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1FD43" w14:textId="58695EBD" w:rsidR="00BF13C7" w:rsidRPr="00E922E4" w:rsidRDefault="00BF13C7" w:rsidP="005D5218">
      <w:pPr>
        <w:rPr>
          <w:b/>
          <w:bCs/>
          <w:sz w:val="22"/>
          <w:szCs w:val="22"/>
        </w:rPr>
      </w:pPr>
      <w:r w:rsidRPr="00E922E4">
        <w:rPr>
          <w:b/>
          <w:bCs/>
          <w:sz w:val="22"/>
          <w:szCs w:val="22"/>
        </w:rPr>
        <w:t xml:space="preserve">CURRICUM </w:t>
      </w:r>
      <w:proofErr w:type="gramStart"/>
      <w:r w:rsidRPr="00E922E4">
        <w:rPr>
          <w:b/>
          <w:bCs/>
          <w:sz w:val="22"/>
          <w:szCs w:val="22"/>
        </w:rPr>
        <w:t>VITAE</w:t>
      </w:r>
      <w:r w:rsidR="00CD4242" w:rsidRPr="00E922E4">
        <w:rPr>
          <w:b/>
          <w:bCs/>
          <w:sz w:val="22"/>
          <w:szCs w:val="22"/>
        </w:rPr>
        <w:t xml:space="preserve">  </w:t>
      </w:r>
      <w:r w:rsidR="007F4C5D" w:rsidRPr="00E922E4">
        <w:rPr>
          <w:b/>
          <w:bCs/>
          <w:sz w:val="22"/>
          <w:szCs w:val="22"/>
        </w:rPr>
        <w:t>(</w:t>
      </w:r>
      <w:proofErr w:type="gramEnd"/>
      <w:r w:rsidR="007F4C5D" w:rsidRPr="00E922E4">
        <w:rPr>
          <w:b/>
          <w:bCs/>
          <w:sz w:val="22"/>
          <w:szCs w:val="22"/>
        </w:rPr>
        <w:t xml:space="preserve">Version: </w:t>
      </w:r>
      <w:r w:rsidR="009F5C1B">
        <w:rPr>
          <w:b/>
          <w:bCs/>
          <w:sz w:val="22"/>
          <w:szCs w:val="22"/>
        </w:rPr>
        <w:t>6</w:t>
      </w:r>
      <w:r w:rsidR="005F2F8F">
        <w:rPr>
          <w:b/>
          <w:bCs/>
          <w:sz w:val="22"/>
          <w:szCs w:val="22"/>
        </w:rPr>
        <w:t>/</w:t>
      </w:r>
      <w:r w:rsidR="009F5C1B">
        <w:rPr>
          <w:b/>
          <w:bCs/>
          <w:sz w:val="22"/>
          <w:szCs w:val="22"/>
        </w:rPr>
        <w:t>1</w:t>
      </w:r>
      <w:r w:rsidR="0057379C" w:rsidRPr="00E922E4">
        <w:rPr>
          <w:b/>
          <w:bCs/>
          <w:sz w:val="22"/>
          <w:szCs w:val="22"/>
        </w:rPr>
        <w:t>/</w:t>
      </w:r>
      <w:r w:rsidR="007C50AF" w:rsidRPr="00E922E4">
        <w:rPr>
          <w:b/>
          <w:bCs/>
          <w:sz w:val="22"/>
          <w:szCs w:val="22"/>
        </w:rPr>
        <w:t>20</w:t>
      </w:r>
      <w:r w:rsidR="0004227F" w:rsidRPr="00E922E4">
        <w:rPr>
          <w:b/>
          <w:bCs/>
          <w:sz w:val="22"/>
          <w:szCs w:val="22"/>
        </w:rPr>
        <w:t>2</w:t>
      </w:r>
      <w:r w:rsidR="00DB43A8" w:rsidRPr="00E922E4">
        <w:rPr>
          <w:b/>
          <w:bCs/>
          <w:sz w:val="22"/>
          <w:szCs w:val="22"/>
        </w:rPr>
        <w:t>1</w:t>
      </w:r>
      <w:r w:rsidR="006F35AE" w:rsidRPr="00E922E4">
        <w:rPr>
          <w:b/>
          <w:bCs/>
          <w:sz w:val="22"/>
          <w:szCs w:val="22"/>
        </w:rPr>
        <w:t>)</w:t>
      </w:r>
    </w:p>
    <w:p w14:paraId="3A3C268C" w14:textId="77777777" w:rsidR="00BF13C7" w:rsidRPr="00E922E4" w:rsidRDefault="00BF13C7" w:rsidP="005D5218">
      <w:pPr>
        <w:rPr>
          <w:b/>
          <w:bCs/>
          <w:sz w:val="22"/>
          <w:szCs w:val="22"/>
        </w:rPr>
      </w:pPr>
    </w:p>
    <w:p w14:paraId="61FB5BEC" w14:textId="70310801" w:rsidR="00BF13C7" w:rsidRPr="00E922E4" w:rsidRDefault="00BF13C7" w:rsidP="005D5218">
      <w:pPr>
        <w:rPr>
          <w:b/>
          <w:bCs/>
          <w:sz w:val="22"/>
          <w:szCs w:val="22"/>
        </w:rPr>
      </w:pPr>
      <w:r w:rsidRPr="00E922E4">
        <w:rPr>
          <w:b/>
          <w:bCs/>
          <w:sz w:val="22"/>
          <w:szCs w:val="22"/>
        </w:rPr>
        <w:t>Feng Vankee Lin, Ph</w:t>
      </w:r>
      <w:r w:rsidR="00AE6678" w:rsidRPr="00E922E4">
        <w:rPr>
          <w:b/>
          <w:bCs/>
          <w:sz w:val="22"/>
          <w:szCs w:val="22"/>
        </w:rPr>
        <w:t>.</w:t>
      </w:r>
      <w:r w:rsidRPr="00E922E4">
        <w:rPr>
          <w:b/>
          <w:bCs/>
          <w:sz w:val="22"/>
          <w:szCs w:val="22"/>
        </w:rPr>
        <w:t>D</w:t>
      </w:r>
      <w:r w:rsidR="00AE6678" w:rsidRPr="00E922E4">
        <w:rPr>
          <w:b/>
          <w:bCs/>
          <w:sz w:val="22"/>
          <w:szCs w:val="22"/>
        </w:rPr>
        <w:t>.</w:t>
      </w:r>
      <w:r w:rsidRPr="00E922E4">
        <w:rPr>
          <w:b/>
          <w:bCs/>
          <w:sz w:val="22"/>
          <w:szCs w:val="22"/>
        </w:rPr>
        <w:t>, M.B., RN</w:t>
      </w:r>
    </w:p>
    <w:p w14:paraId="309FAC4A" w14:textId="77777777" w:rsidR="00BF13C7" w:rsidRPr="00E922E4" w:rsidRDefault="00BF13C7" w:rsidP="005D5218">
      <w:pPr>
        <w:rPr>
          <w:b/>
          <w:bCs/>
          <w:sz w:val="22"/>
          <w:szCs w:val="22"/>
        </w:rPr>
      </w:pPr>
    </w:p>
    <w:p w14:paraId="1CA3DA54" w14:textId="78A16E24" w:rsidR="009A4D51" w:rsidRPr="00E922E4" w:rsidRDefault="00BF13C7" w:rsidP="005D5218">
      <w:pPr>
        <w:rPr>
          <w:b/>
          <w:bCs/>
          <w:sz w:val="22"/>
          <w:szCs w:val="22"/>
          <w:u w:val="single"/>
        </w:rPr>
      </w:pPr>
      <w:r w:rsidRPr="00E922E4">
        <w:rPr>
          <w:b/>
          <w:bCs/>
          <w:sz w:val="22"/>
          <w:szCs w:val="22"/>
          <w:u w:val="single"/>
        </w:rPr>
        <w:t>CONTACT INFO</w:t>
      </w:r>
    </w:p>
    <w:p w14:paraId="4E4F36C4" w14:textId="0FC1071E" w:rsidR="00EC7EAA" w:rsidRPr="00E922E4" w:rsidRDefault="00BF13C7" w:rsidP="005D5218">
      <w:pPr>
        <w:pStyle w:val="Title"/>
        <w:jc w:val="left"/>
        <w:rPr>
          <w:rFonts w:ascii="Times New Roman" w:hAnsi="Times New Roman"/>
          <w:b w:val="0"/>
          <w:bCs/>
          <w:szCs w:val="22"/>
        </w:rPr>
      </w:pPr>
      <w:r w:rsidRPr="00E922E4">
        <w:rPr>
          <w:rFonts w:ascii="Times New Roman" w:hAnsi="Times New Roman"/>
          <w:b w:val="0"/>
          <w:bCs/>
          <w:szCs w:val="22"/>
        </w:rPr>
        <w:t xml:space="preserve">Office </w:t>
      </w:r>
      <w:r w:rsidRPr="00E922E4">
        <w:rPr>
          <w:rFonts w:ascii="Times New Roman" w:hAnsi="Times New Roman"/>
          <w:b w:val="0"/>
          <w:szCs w:val="22"/>
        </w:rPr>
        <w:t>email:</w:t>
      </w:r>
      <w:r w:rsidRPr="00E922E4">
        <w:rPr>
          <w:rFonts w:ascii="Times New Roman" w:hAnsi="Times New Roman"/>
          <w:szCs w:val="22"/>
        </w:rPr>
        <w:t xml:space="preserve"> </w:t>
      </w:r>
      <w:hyperlink r:id="rId7" w:history="1">
        <w:r w:rsidR="009F5C1B" w:rsidRPr="00F1486E">
          <w:rPr>
            <w:rStyle w:val="Hyperlink"/>
            <w:rFonts w:ascii="Times New Roman" w:hAnsi="Times New Roman"/>
            <w:b w:val="0"/>
            <w:bCs/>
            <w:sz w:val="22"/>
            <w:szCs w:val="22"/>
          </w:rPr>
          <w:t>vankee_lin@stanford.edu</w:t>
        </w:r>
      </w:hyperlink>
    </w:p>
    <w:p w14:paraId="7DE4FE6F" w14:textId="6FB06984" w:rsidR="00415646" w:rsidRPr="00E922E4" w:rsidRDefault="0099176C" w:rsidP="005D5218">
      <w:pPr>
        <w:pStyle w:val="Title"/>
        <w:jc w:val="left"/>
        <w:rPr>
          <w:rFonts w:ascii="Times New Roman" w:hAnsi="Times New Roman"/>
          <w:b w:val="0"/>
          <w:szCs w:val="22"/>
        </w:rPr>
      </w:pPr>
      <w:r w:rsidRPr="00E922E4">
        <w:rPr>
          <w:rFonts w:ascii="Times New Roman" w:hAnsi="Times New Roman"/>
          <w:b w:val="0"/>
          <w:szCs w:val="22"/>
        </w:rPr>
        <w:t xml:space="preserve">Lab </w:t>
      </w:r>
      <w:r w:rsidR="00415646" w:rsidRPr="00E922E4">
        <w:rPr>
          <w:rFonts w:ascii="Times New Roman" w:hAnsi="Times New Roman"/>
          <w:b w:val="0"/>
          <w:szCs w:val="22"/>
        </w:rPr>
        <w:t xml:space="preserve">page: </w:t>
      </w:r>
      <w:r w:rsidR="00873BCE" w:rsidRPr="00E922E4">
        <w:rPr>
          <w:rStyle w:val="Hyperlink"/>
          <w:rFonts w:ascii="Times New Roman" w:hAnsi="Times New Roman"/>
          <w:b w:val="0"/>
          <w:bCs/>
          <w:sz w:val="22"/>
          <w:szCs w:val="22"/>
        </w:rPr>
        <w:t>http://www.cogtlab.com/</w:t>
      </w:r>
    </w:p>
    <w:p w14:paraId="49367D01" w14:textId="77777777" w:rsidR="005A1CF1" w:rsidRPr="00E922E4" w:rsidRDefault="005A1CF1" w:rsidP="005D5218">
      <w:pPr>
        <w:spacing w:after="120"/>
        <w:rPr>
          <w:sz w:val="22"/>
          <w:szCs w:val="22"/>
        </w:rPr>
      </w:pPr>
    </w:p>
    <w:p w14:paraId="4A666F92" w14:textId="77777777" w:rsidR="008D7CC0" w:rsidRPr="00E922E4" w:rsidRDefault="00C729A9" w:rsidP="005D5218">
      <w:pPr>
        <w:spacing w:after="120"/>
        <w:rPr>
          <w:b/>
          <w:sz w:val="22"/>
          <w:szCs w:val="22"/>
          <w:u w:val="single"/>
        </w:rPr>
      </w:pPr>
      <w:r w:rsidRPr="00E922E4">
        <w:rPr>
          <w:b/>
          <w:sz w:val="22"/>
          <w:szCs w:val="22"/>
          <w:u w:val="single"/>
        </w:rPr>
        <w:t>EDUCATION</w:t>
      </w:r>
    </w:p>
    <w:p w14:paraId="6C4E9556" w14:textId="07557A4F" w:rsidR="005547D7" w:rsidRPr="00E922E4" w:rsidRDefault="003328ED" w:rsidP="005D5218">
      <w:pPr>
        <w:ind w:left="720" w:hanging="720"/>
        <w:rPr>
          <w:sz w:val="22"/>
          <w:szCs w:val="22"/>
        </w:rPr>
      </w:pPr>
      <w:r w:rsidRPr="00E922E4">
        <w:rPr>
          <w:sz w:val="22"/>
          <w:szCs w:val="22"/>
        </w:rPr>
        <w:t xml:space="preserve">2013    Post-doctoral </w:t>
      </w:r>
      <w:r w:rsidR="007533E2" w:rsidRPr="00E922E4">
        <w:rPr>
          <w:sz w:val="22"/>
          <w:szCs w:val="22"/>
        </w:rPr>
        <w:t>F</w:t>
      </w:r>
      <w:r w:rsidRPr="00E922E4">
        <w:rPr>
          <w:sz w:val="22"/>
          <w:szCs w:val="22"/>
        </w:rPr>
        <w:t>ellow</w:t>
      </w:r>
      <w:r w:rsidR="00CD4242" w:rsidRPr="00E922E4">
        <w:rPr>
          <w:sz w:val="22"/>
          <w:szCs w:val="22"/>
        </w:rPr>
        <w:t xml:space="preserve">, </w:t>
      </w:r>
      <w:r w:rsidR="009A3715" w:rsidRPr="00E922E4">
        <w:rPr>
          <w:sz w:val="22"/>
          <w:szCs w:val="22"/>
        </w:rPr>
        <w:t>Departments of Neurology</w:t>
      </w:r>
      <w:r w:rsidR="00CD4242" w:rsidRPr="00E922E4">
        <w:rPr>
          <w:sz w:val="22"/>
          <w:szCs w:val="22"/>
        </w:rPr>
        <w:t xml:space="preserve">, </w:t>
      </w:r>
      <w:r w:rsidR="009A3715" w:rsidRPr="00E922E4">
        <w:rPr>
          <w:sz w:val="22"/>
          <w:szCs w:val="22"/>
        </w:rPr>
        <w:t>Psychiatry</w:t>
      </w:r>
      <w:r w:rsidR="008C0CA5" w:rsidRPr="00E922E4">
        <w:rPr>
          <w:sz w:val="22"/>
          <w:szCs w:val="22"/>
        </w:rPr>
        <w:t>,</w:t>
      </w:r>
      <w:r w:rsidR="00CD4242" w:rsidRPr="00E922E4">
        <w:rPr>
          <w:sz w:val="22"/>
          <w:szCs w:val="22"/>
        </w:rPr>
        <w:t xml:space="preserve"> &amp; Brain and Cognitive Sciences</w:t>
      </w:r>
      <w:r w:rsidR="009B2344" w:rsidRPr="00E922E4">
        <w:rPr>
          <w:sz w:val="22"/>
          <w:szCs w:val="22"/>
        </w:rPr>
        <w:t>,</w:t>
      </w:r>
      <w:r w:rsidR="00CD4242" w:rsidRPr="00E922E4">
        <w:rPr>
          <w:sz w:val="22"/>
          <w:szCs w:val="22"/>
        </w:rPr>
        <w:t xml:space="preserve"> </w:t>
      </w:r>
      <w:r w:rsidR="005D5A80" w:rsidRPr="00E922E4">
        <w:rPr>
          <w:sz w:val="22"/>
          <w:szCs w:val="22"/>
        </w:rPr>
        <w:t>University of Rochester,</w:t>
      </w:r>
      <w:r w:rsidR="005D3CBF" w:rsidRPr="00E922E4">
        <w:rPr>
          <w:sz w:val="22"/>
          <w:szCs w:val="22"/>
        </w:rPr>
        <w:t xml:space="preserve"> Rochester, NY</w:t>
      </w:r>
    </w:p>
    <w:p w14:paraId="4B054ADA" w14:textId="5528AE21" w:rsidR="003328ED" w:rsidRPr="00E922E4" w:rsidRDefault="00091F79" w:rsidP="005D5218">
      <w:pPr>
        <w:ind w:left="720" w:hanging="720"/>
        <w:rPr>
          <w:b/>
          <w:sz w:val="22"/>
          <w:szCs w:val="22"/>
        </w:rPr>
      </w:pPr>
      <w:r w:rsidRPr="00E922E4">
        <w:rPr>
          <w:sz w:val="22"/>
          <w:szCs w:val="22"/>
        </w:rPr>
        <w:t>2011    Ph.D. in Nursing (</w:t>
      </w:r>
      <w:r w:rsidR="002E791F" w:rsidRPr="00E922E4">
        <w:rPr>
          <w:sz w:val="22"/>
          <w:szCs w:val="22"/>
        </w:rPr>
        <w:t xml:space="preserve">distributed </w:t>
      </w:r>
      <w:r w:rsidR="003328ED" w:rsidRPr="00E922E4">
        <w:rPr>
          <w:sz w:val="22"/>
          <w:szCs w:val="22"/>
        </w:rPr>
        <w:t xml:space="preserve">minor in </w:t>
      </w:r>
      <w:r w:rsidR="002E791F" w:rsidRPr="00E922E4">
        <w:rPr>
          <w:sz w:val="22"/>
          <w:szCs w:val="22"/>
        </w:rPr>
        <w:t>Aging S</w:t>
      </w:r>
      <w:r w:rsidR="006042B4" w:rsidRPr="00E922E4">
        <w:rPr>
          <w:sz w:val="22"/>
          <w:szCs w:val="22"/>
        </w:rPr>
        <w:t>tudies</w:t>
      </w:r>
      <w:r w:rsidR="003328ED" w:rsidRPr="00E922E4">
        <w:rPr>
          <w:sz w:val="22"/>
          <w:szCs w:val="22"/>
        </w:rPr>
        <w:t>)</w:t>
      </w:r>
      <w:r w:rsidRPr="00E922E4">
        <w:rPr>
          <w:sz w:val="22"/>
          <w:szCs w:val="22"/>
        </w:rPr>
        <w:t>,</w:t>
      </w:r>
      <w:r w:rsidR="003328ED" w:rsidRPr="00E922E4">
        <w:rPr>
          <w:sz w:val="22"/>
          <w:szCs w:val="22"/>
        </w:rPr>
        <w:t xml:space="preserve"> </w:t>
      </w:r>
      <w:r w:rsidR="00277542" w:rsidRPr="00E922E4">
        <w:rPr>
          <w:sz w:val="22"/>
          <w:szCs w:val="22"/>
        </w:rPr>
        <w:t>University of Wisconsin-Madison, Madison, WI</w:t>
      </w:r>
    </w:p>
    <w:p w14:paraId="6E412EC4" w14:textId="14ACF9AA" w:rsidR="00C5489A" w:rsidRPr="00E922E4" w:rsidRDefault="003328ED" w:rsidP="005D5218">
      <w:pPr>
        <w:rPr>
          <w:sz w:val="22"/>
          <w:szCs w:val="22"/>
        </w:rPr>
      </w:pPr>
      <w:r w:rsidRPr="00E922E4">
        <w:rPr>
          <w:sz w:val="22"/>
          <w:szCs w:val="22"/>
        </w:rPr>
        <w:t>2009</w:t>
      </w:r>
      <w:r w:rsidRPr="00E922E4">
        <w:rPr>
          <w:b/>
          <w:sz w:val="22"/>
          <w:szCs w:val="22"/>
        </w:rPr>
        <w:t xml:space="preserve">    </w:t>
      </w:r>
      <w:r w:rsidRPr="00E922E4">
        <w:rPr>
          <w:sz w:val="22"/>
          <w:szCs w:val="22"/>
        </w:rPr>
        <w:t xml:space="preserve">M.S. in </w:t>
      </w:r>
      <w:r w:rsidR="00C729A9" w:rsidRPr="00E922E4">
        <w:rPr>
          <w:sz w:val="22"/>
          <w:szCs w:val="22"/>
        </w:rPr>
        <w:t xml:space="preserve">Nursing, </w:t>
      </w:r>
      <w:r w:rsidRPr="00E922E4">
        <w:rPr>
          <w:sz w:val="22"/>
          <w:szCs w:val="22"/>
        </w:rPr>
        <w:t>University of Wisconsin-Madison, Madison, WI</w:t>
      </w:r>
    </w:p>
    <w:p w14:paraId="4747C589" w14:textId="12EF7DCE" w:rsidR="003328ED" w:rsidRPr="00E922E4" w:rsidRDefault="003328ED" w:rsidP="005D5218">
      <w:pPr>
        <w:rPr>
          <w:sz w:val="22"/>
          <w:szCs w:val="22"/>
        </w:rPr>
      </w:pPr>
      <w:r w:rsidRPr="00E922E4">
        <w:rPr>
          <w:sz w:val="22"/>
          <w:szCs w:val="22"/>
        </w:rPr>
        <w:t xml:space="preserve">2006    </w:t>
      </w:r>
      <w:r w:rsidR="00FE580B">
        <w:rPr>
          <w:sz w:val="22"/>
          <w:szCs w:val="22"/>
        </w:rPr>
        <w:t xml:space="preserve">M.B. </w:t>
      </w:r>
      <w:r w:rsidRPr="00E922E4">
        <w:rPr>
          <w:sz w:val="22"/>
          <w:szCs w:val="22"/>
        </w:rPr>
        <w:t>in Medicine,</w:t>
      </w:r>
      <w:r w:rsidRPr="00E922E4">
        <w:rPr>
          <w:b/>
          <w:sz w:val="22"/>
          <w:szCs w:val="22"/>
        </w:rPr>
        <w:t xml:space="preserve"> </w:t>
      </w:r>
      <w:r w:rsidR="00277542" w:rsidRPr="00E922E4">
        <w:rPr>
          <w:sz w:val="22"/>
          <w:szCs w:val="22"/>
        </w:rPr>
        <w:t>Jilin University, China</w:t>
      </w:r>
    </w:p>
    <w:p w14:paraId="67DE63A4" w14:textId="6F722FA7" w:rsidR="00C5489A" w:rsidRPr="00E922E4" w:rsidRDefault="003328ED" w:rsidP="005D5218">
      <w:pPr>
        <w:rPr>
          <w:sz w:val="22"/>
          <w:szCs w:val="22"/>
        </w:rPr>
      </w:pPr>
      <w:r w:rsidRPr="00E922E4">
        <w:rPr>
          <w:sz w:val="22"/>
          <w:szCs w:val="22"/>
        </w:rPr>
        <w:t xml:space="preserve">2005    </w:t>
      </w:r>
      <w:r w:rsidR="000F5A0A" w:rsidRPr="00E922E4">
        <w:rPr>
          <w:sz w:val="22"/>
          <w:szCs w:val="22"/>
        </w:rPr>
        <w:t>A.B</w:t>
      </w:r>
      <w:r w:rsidR="00C729A9" w:rsidRPr="00E922E4">
        <w:rPr>
          <w:sz w:val="22"/>
          <w:szCs w:val="22"/>
        </w:rPr>
        <w:t xml:space="preserve">. in </w:t>
      </w:r>
      <w:r w:rsidR="00B513D1" w:rsidRPr="00E922E4">
        <w:rPr>
          <w:sz w:val="22"/>
          <w:szCs w:val="22"/>
        </w:rPr>
        <w:t>English</w:t>
      </w:r>
      <w:r w:rsidR="00C729A9" w:rsidRPr="00E922E4">
        <w:rPr>
          <w:sz w:val="22"/>
          <w:szCs w:val="22"/>
        </w:rPr>
        <w:t xml:space="preserve">, </w:t>
      </w:r>
      <w:r w:rsidRPr="00E922E4">
        <w:rPr>
          <w:sz w:val="22"/>
          <w:szCs w:val="22"/>
        </w:rPr>
        <w:t>Jilin University, China</w:t>
      </w:r>
      <w:r w:rsidR="004B4598" w:rsidRPr="00E922E4">
        <w:rPr>
          <w:sz w:val="22"/>
          <w:szCs w:val="22"/>
        </w:rPr>
        <w:t xml:space="preserve">    </w:t>
      </w:r>
    </w:p>
    <w:p w14:paraId="59A1877B" w14:textId="77777777" w:rsidR="00C5489A" w:rsidRPr="00E922E4" w:rsidRDefault="00C5489A" w:rsidP="005D5218">
      <w:pPr>
        <w:rPr>
          <w:sz w:val="22"/>
          <w:szCs w:val="22"/>
        </w:rPr>
      </w:pPr>
    </w:p>
    <w:p w14:paraId="53CE3756" w14:textId="59356A3E" w:rsidR="00CC3469" w:rsidRPr="00E922E4" w:rsidRDefault="00C5489A" w:rsidP="005D5218">
      <w:pPr>
        <w:rPr>
          <w:b/>
          <w:sz w:val="22"/>
          <w:szCs w:val="22"/>
        </w:rPr>
      </w:pPr>
      <w:r w:rsidRPr="00E922E4">
        <w:rPr>
          <w:b/>
          <w:sz w:val="22"/>
          <w:szCs w:val="22"/>
          <w:u w:val="single"/>
        </w:rPr>
        <w:t>LICENSURE</w:t>
      </w:r>
    </w:p>
    <w:p w14:paraId="783DF8B6" w14:textId="27A48D6C" w:rsidR="00C83D53" w:rsidRPr="00E922E4" w:rsidRDefault="00CC3469" w:rsidP="005D5218">
      <w:pPr>
        <w:rPr>
          <w:sz w:val="22"/>
          <w:szCs w:val="22"/>
        </w:rPr>
      </w:pPr>
      <w:r w:rsidRPr="00E922E4">
        <w:rPr>
          <w:sz w:val="22"/>
          <w:szCs w:val="22"/>
        </w:rPr>
        <w:t xml:space="preserve">2010-Present   </w:t>
      </w:r>
      <w:r w:rsidR="00C5489A" w:rsidRPr="00E922E4">
        <w:rPr>
          <w:sz w:val="22"/>
          <w:szCs w:val="22"/>
        </w:rPr>
        <w:t>Re</w:t>
      </w:r>
      <w:r w:rsidR="00227DD1" w:rsidRPr="00E922E4">
        <w:rPr>
          <w:sz w:val="22"/>
          <w:szCs w:val="22"/>
        </w:rPr>
        <w:t xml:space="preserve">gistered </w:t>
      </w:r>
      <w:r w:rsidR="003A7E3A" w:rsidRPr="00E922E4">
        <w:rPr>
          <w:sz w:val="22"/>
          <w:szCs w:val="22"/>
        </w:rPr>
        <w:t xml:space="preserve">Professional </w:t>
      </w:r>
      <w:r w:rsidR="00227DD1" w:rsidRPr="00E922E4">
        <w:rPr>
          <w:sz w:val="22"/>
          <w:szCs w:val="22"/>
        </w:rPr>
        <w:t xml:space="preserve">Nurse, New York </w:t>
      </w:r>
      <w:r w:rsidR="00BA1E83" w:rsidRPr="00E922E4">
        <w:rPr>
          <w:sz w:val="22"/>
          <w:szCs w:val="22"/>
        </w:rPr>
        <w:t xml:space="preserve">State </w:t>
      </w:r>
      <w:r w:rsidR="00227DD1" w:rsidRPr="00E922E4">
        <w:rPr>
          <w:sz w:val="22"/>
          <w:szCs w:val="22"/>
        </w:rPr>
        <w:t>Board</w:t>
      </w:r>
      <w:r w:rsidR="00735916" w:rsidRPr="00E922E4">
        <w:rPr>
          <w:sz w:val="22"/>
          <w:szCs w:val="22"/>
        </w:rPr>
        <w:t xml:space="preserve"> (License Number: 638961</w:t>
      </w:r>
      <w:r w:rsidR="003A7E3A" w:rsidRPr="00E922E4">
        <w:rPr>
          <w:sz w:val="22"/>
          <w:szCs w:val="22"/>
        </w:rPr>
        <w:t>)</w:t>
      </w:r>
    </w:p>
    <w:p w14:paraId="7C7B6895" w14:textId="77777777" w:rsidR="00377DE2" w:rsidRPr="00E922E4" w:rsidRDefault="00377DE2" w:rsidP="005D5218">
      <w:pPr>
        <w:spacing w:after="120"/>
        <w:rPr>
          <w:b/>
          <w:sz w:val="22"/>
          <w:szCs w:val="22"/>
          <w:u w:val="single"/>
        </w:rPr>
      </w:pPr>
    </w:p>
    <w:p w14:paraId="585E530D" w14:textId="35A4F6B6" w:rsidR="00CD4242" w:rsidRPr="00E922E4" w:rsidRDefault="00084BA9" w:rsidP="005D5218">
      <w:pPr>
        <w:spacing w:after="120"/>
        <w:rPr>
          <w:b/>
          <w:sz w:val="22"/>
          <w:szCs w:val="22"/>
        </w:rPr>
      </w:pPr>
      <w:r w:rsidRPr="00E922E4">
        <w:rPr>
          <w:b/>
          <w:sz w:val="22"/>
          <w:szCs w:val="22"/>
          <w:u w:val="single"/>
        </w:rPr>
        <w:t xml:space="preserve">CURRENT </w:t>
      </w:r>
      <w:r w:rsidR="003328ED" w:rsidRPr="00E922E4">
        <w:rPr>
          <w:b/>
          <w:sz w:val="22"/>
          <w:szCs w:val="22"/>
          <w:u w:val="single"/>
        </w:rPr>
        <w:t xml:space="preserve">ACADEMIC </w:t>
      </w:r>
      <w:r w:rsidR="00C5489A" w:rsidRPr="00E922E4">
        <w:rPr>
          <w:b/>
          <w:sz w:val="22"/>
          <w:szCs w:val="22"/>
          <w:u w:val="single"/>
        </w:rPr>
        <w:t>POSITIONS</w:t>
      </w:r>
    </w:p>
    <w:p w14:paraId="3C09C806" w14:textId="4350F68A" w:rsidR="007972B5" w:rsidRPr="003D3803" w:rsidRDefault="003D3803" w:rsidP="003D3803">
      <w:pPr>
        <w:ind w:left="1530" w:hanging="1530"/>
        <w:rPr>
          <w:color w:val="000000"/>
          <w:sz w:val="22"/>
          <w:szCs w:val="22"/>
        </w:rPr>
      </w:pPr>
      <w:r w:rsidRPr="003D3803">
        <w:rPr>
          <w:color w:val="000000"/>
          <w:sz w:val="22"/>
          <w:szCs w:val="22"/>
        </w:rPr>
        <w:t>2021-present</w:t>
      </w:r>
      <w:r>
        <w:rPr>
          <w:color w:val="000000"/>
          <w:sz w:val="22"/>
          <w:szCs w:val="22"/>
        </w:rPr>
        <w:t xml:space="preserve">   Clinical </w:t>
      </w:r>
      <w:proofErr w:type="spellStart"/>
      <w:r>
        <w:rPr>
          <w:color w:val="000000"/>
          <w:sz w:val="22"/>
          <w:szCs w:val="22"/>
        </w:rPr>
        <w:t>Prefoessor</w:t>
      </w:r>
      <w:proofErr w:type="spellEnd"/>
      <w:r>
        <w:rPr>
          <w:color w:val="000000"/>
          <w:sz w:val="22"/>
          <w:szCs w:val="22"/>
        </w:rPr>
        <w:t xml:space="preserve">, Department of Psychiatry and Behavioral Sciences, Stanford </w:t>
      </w:r>
      <w:proofErr w:type="spellStart"/>
      <w:r>
        <w:rPr>
          <w:color w:val="000000"/>
          <w:sz w:val="22"/>
          <w:szCs w:val="22"/>
        </w:rPr>
        <w:t>Unviersity</w:t>
      </w:r>
      <w:proofErr w:type="spellEnd"/>
    </w:p>
    <w:p w14:paraId="2CD24B48" w14:textId="77777777" w:rsidR="00B07596" w:rsidRDefault="00B07596" w:rsidP="005D5218">
      <w:pPr>
        <w:spacing w:after="240"/>
        <w:rPr>
          <w:b/>
          <w:color w:val="000000"/>
          <w:sz w:val="22"/>
          <w:szCs w:val="22"/>
          <w:u w:val="single"/>
        </w:rPr>
      </w:pPr>
    </w:p>
    <w:p w14:paraId="5E4B6E3C" w14:textId="4B202FB0" w:rsidR="00084BA9" w:rsidRPr="00E922E4" w:rsidRDefault="00084BA9" w:rsidP="005D5218">
      <w:pPr>
        <w:spacing w:after="240"/>
        <w:rPr>
          <w:b/>
          <w:color w:val="000000"/>
          <w:sz w:val="22"/>
          <w:szCs w:val="22"/>
          <w:u w:val="single"/>
        </w:rPr>
      </w:pPr>
      <w:r w:rsidRPr="00E922E4">
        <w:rPr>
          <w:b/>
          <w:color w:val="000000"/>
          <w:sz w:val="22"/>
          <w:szCs w:val="22"/>
          <w:u w:val="single"/>
        </w:rPr>
        <w:t xml:space="preserve">PREVIOUS </w:t>
      </w:r>
      <w:r w:rsidR="003328ED" w:rsidRPr="00E922E4">
        <w:rPr>
          <w:b/>
          <w:color w:val="000000"/>
          <w:sz w:val="22"/>
          <w:szCs w:val="22"/>
          <w:u w:val="single"/>
        </w:rPr>
        <w:t xml:space="preserve">ACADEMIC </w:t>
      </w:r>
      <w:r w:rsidRPr="00E922E4">
        <w:rPr>
          <w:b/>
          <w:color w:val="000000"/>
          <w:sz w:val="22"/>
          <w:szCs w:val="22"/>
          <w:u w:val="single"/>
        </w:rPr>
        <w:t>POSITIONS</w:t>
      </w:r>
    </w:p>
    <w:p w14:paraId="2B176108" w14:textId="61387FBD" w:rsidR="003D3803" w:rsidRPr="00E922E4" w:rsidRDefault="003D3803" w:rsidP="003D3803">
      <w:pPr>
        <w:ind w:left="1530" w:hanging="1530"/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>2020-</w:t>
      </w:r>
      <w:r>
        <w:rPr>
          <w:color w:val="000000"/>
          <w:sz w:val="22"/>
          <w:szCs w:val="22"/>
        </w:rPr>
        <w:t>2021</w:t>
      </w:r>
      <w:r w:rsidRPr="00E922E4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</w:t>
      </w:r>
      <w:r w:rsidRPr="00E922E4">
        <w:rPr>
          <w:color w:val="000000"/>
          <w:sz w:val="22"/>
          <w:szCs w:val="22"/>
        </w:rPr>
        <w:t>Wilson Professorship, University of Rochester</w:t>
      </w:r>
    </w:p>
    <w:p w14:paraId="3AF232E5" w14:textId="4B344B8F" w:rsidR="003D3803" w:rsidRPr="00E922E4" w:rsidRDefault="003D3803" w:rsidP="003D3803">
      <w:pPr>
        <w:ind w:left="1530" w:hanging="1530"/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>2020-</w:t>
      </w:r>
      <w:r>
        <w:rPr>
          <w:color w:val="000000"/>
          <w:sz w:val="22"/>
          <w:szCs w:val="22"/>
        </w:rPr>
        <w:t>2021</w:t>
      </w:r>
      <w:r w:rsidRPr="00E922E4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</w:t>
      </w:r>
      <w:r w:rsidRPr="00E922E4">
        <w:rPr>
          <w:color w:val="000000"/>
          <w:sz w:val="22"/>
          <w:szCs w:val="22"/>
        </w:rPr>
        <w:t>Director of Research, UR Health Lab</w:t>
      </w:r>
    </w:p>
    <w:p w14:paraId="78973D80" w14:textId="27ED5832" w:rsidR="003D3803" w:rsidRPr="00E922E4" w:rsidRDefault="003D3803" w:rsidP="003D3803">
      <w:pPr>
        <w:tabs>
          <w:tab w:val="left" w:pos="1440"/>
        </w:tabs>
        <w:ind w:left="1440" w:hanging="1440"/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>2020-</w:t>
      </w:r>
      <w:r>
        <w:rPr>
          <w:color w:val="000000"/>
          <w:sz w:val="22"/>
          <w:szCs w:val="22"/>
        </w:rPr>
        <w:t>2021</w:t>
      </w:r>
      <w:r w:rsidRPr="00E922E4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</w:t>
      </w:r>
      <w:r w:rsidRPr="00E922E4">
        <w:rPr>
          <w:color w:val="000000"/>
          <w:sz w:val="22"/>
          <w:szCs w:val="22"/>
        </w:rPr>
        <w:t>Visiting Associate Professor, CERC, School of Medicine, Stanford University</w:t>
      </w:r>
    </w:p>
    <w:p w14:paraId="5D1F4E2F" w14:textId="312C4F8A" w:rsidR="003D3803" w:rsidRDefault="003D3803" w:rsidP="003D3803">
      <w:pPr>
        <w:tabs>
          <w:tab w:val="left" w:pos="1350"/>
        </w:tabs>
        <w:ind w:left="1440" w:hanging="1440"/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>2018-</w:t>
      </w:r>
      <w:r>
        <w:rPr>
          <w:color w:val="000000"/>
          <w:sz w:val="22"/>
          <w:szCs w:val="22"/>
        </w:rPr>
        <w:t>2021</w:t>
      </w:r>
      <w:r w:rsidRPr="00E922E4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</w:t>
      </w:r>
      <w:r w:rsidRPr="00E922E4">
        <w:rPr>
          <w:color w:val="000000"/>
          <w:sz w:val="22"/>
          <w:szCs w:val="22"/>
        </w:rPr>
        <w:t xml:space="preserve"> Associate Professor (with tenure), Nursing</w:t>
      </w:r>
      <w:r>
        <w:rPr>
          <w:color w:val="000000"/>
          <w:sz w:val="22"/>
          <w:szCs w:val="22"/>
        </w:rPr>
        <w:t>, University of Rochester</w:t>
      </w:r>
    </w:p>
    <w:p w14:paraId="1507567D" w14:textId="2F0967DC" w:rsidR="003D3803" w:rsidRPr="00E922E4" w:rsidRDefault="003D3803" w:rsidP="003D3803">
      <w:pPr>
        <w:tabs>
          <w:tab w:val="left" w:pos="1350"/>
        </w:tabs>
        <w:ind w:left="1440" w:hanging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2018-2021</w:t>
      </w:r>
      <w:r w:rsidRPr="00E922E4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Associate Professor, </w:t>
      </w:r>
      <w:r w:rsidRPr="00E922E4">
        <w:rPr>
          <w:color w:val="000000"/>
          <w:sz w:val="22"/>
          <w:szCs w:val="22"/>
        </w:rPr>
        <w:t>Neuroscience, Psychiatry, Neurology, and Brain and Cognitive Sciences, University of Rochester</w:t>
      </w:r>
    </w:p>
    <w:p w14:paraId="558DC516" w14:textId="0002995C" w:rsidR="003D3803" w:rsidRPr="00E922E4" w:rsidRDefault="003D3803" w:rsidP="003D3803">
      <w:pPr>
        <w:tabs>
          <w:tab w:val="left" w:pos="1440"/>
        </w:tabs>
        <w:ind w:left="1440" w:hanging="1440"/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>2018-</w:t>
      </w:r>
      <w:r>
        <w:rPr>
          <w:color w:val="000000"/>
          <w:sz w:val="22"/>
          <w:szCs w:val="22"/>
        </w:rPr>
        <w:t>2021</w:t>
      </w:r>
      <w:r w:rsidRPr="00E922E4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</w:t>
      </w:r>
      <w:r w:rsidRPr="00E922E4">
        <w:rPr>
          <w:color w:val="000000"/>
          <w:sz w:val="22"/>
          <w:szCs w:val="22"/>
        </w:rPr>
        <w:t>Co-Director, Center on Aging, School of Nursing, University of Rochester Medical Center</w:t>
      </w:r>
    </w:p>
    <w:p w14:paraId="0E714958" w14:textId="783ADEF2" w:rsidR="003D3803" w:rsidRDefault="003D3803" w:rsidP="003D3803">
      <w:pPr>
        <w:tabs>
          <w:tab w:val="left" w:pos="1440"/>
        </w:tabs>
        <w:ind w:left="1440" w:hanging="1440"/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>2016-</w:t>
      </w:r>
      <w:r>
        <w:rPr>
          <w:color w:val="000000"/>
          <w:sz w:val="22"/>
          <w:szCs w:val="22"/>
        </w:rPr>
        <w:t>2021</w:t>
      </w:r>
      <w:r w:rsidRPr="00E922E4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</w:t>
      </w:r>
      <w:r w:rsidRPr="00E922E4">
        <w:rPr>
          <w:color w:val="000000"/>
          <w:sz w:val="22"/>
          <w:szCs w:val="22"/>
        </w:rPr>
        <w:t xml:space="preserve"> Faculty, Neuroscience Graduate Program, University of Rochester</w:t>
      </w:r>
    </w:p>
    <w:p w14:paraId="4747CED2" w14:textId="02839ED7" w:rsidR="00CD4242" w:rsidRPr="00E922E4" w:rsidRDefault="00B67158" w:rsidP="005D5218">
      <w:pPr>
        <w:tabs>
          <w:tab w:val="left" w:pos="1350"/>
        </w:tabs>
        <w:ind w:left="1350" w:hanging="1350"/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 xml:space="preserve">2018-2019      </w:t>
      </w:r>
      <w:r w:rsidR="00894434" w:rsidRPr="00E922E4">
        <w:rPr>
          <w:color w:val="000000"/>
          <w:sz w:val="22"/>
          <w:szCs w:val="22"/>
        </w:rPr>
        <w:t xml:space="preserve"> </w:t>
      </w:r>
      <w:r w:rsidRPr="00E922E4">
        <w:rPr>
          <w:color w:val="000000"/>
          <w:sz w:val="22"/>
          <w:szCs w:val="22"/>
        </w:rPr>
        <w:t>Assistant Professor (</w:t>
      </w:r>
      <w:proofErr w:type="spellStart"/>
      <w:r w:rsidR="003939D4" w:rsidRPr="00E922E4">
        <w:rPr>
          <w:color w:val="000000"/>
          <w:sz w:val="22"/>
          <w:szCs w:val="22"/>
        </w:rPr>
        <w:t>honorion</w:t>
      </w:r>
      <w:proofErr w:type="spellEnd"/>
      <w:r w:rsidRPr="00E922E4">
        <w:rPr>
          <w:color w:val="000000"/>
          <w:sz w:val="22"/>
          <w:szCs w:val="22"/>
        </w:rPr>
        <w:t>), Department of Applied Psychology &amp; Human Development, University of Toronto</w:t>
      </w:r>
    </w:p>
    <w:p w14:paraId="61CE6F3E" w14:textId="2B94B135" w:rsidR="00CD4242" w:rsidRPr="00E922E4" w:rsidRDefault="007B1C0C" w:rsidP="005D5218">
      <w:pPr>
        <w:tabs>
          <w:tab w:val="left" w:pos="1350"/>
        </w:tabs>
        <w:ind w:left="1350" w:hanging="1350"/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 xml:space="preserve">2013-2018    </w:t>
      </w:r>
      <w:r w:rsidR="00205893" w:rsidRPr="00E922E4">
        <w:rPr>
          <w:color w:val="000000"/>
          <w:sz w:val="22"/>
          <w:szCs w:val="22"/>
        </w:rPr>
        <w:tab/>
      </w:r>
      <w:r w:rsidRPr="00E922E4">
        <w:rPr>
          <w:color w:val="000000"/>
          <w:sz w:val="22"/>
          <w:szCs w:val="22"/>
        </w:rPr>
        <w:t xml:space="preserve">Assistant Professor (tenure-track), </w:t>
      </w:r>
      <w:r w:rsidR="00136AAD" w:rsidRPr="00E922E4">
        <w:rPr>
          <w:color w:val="000000"/>
          <w:sz w:val="22"/>
          <w:szCs w:val="22"/>
        </w:rPr>
        <w:t>Nursing, Neuroscience, Psychiatry, Neurology, and Brain and Cognitive Sciences, University of Rochester</w:t>
      </w:r>
    </w:p>
    <w:p w14:paraId="35A61A1D" w14:textId="29F653CD" w:rsidR="00CD4242" w:rsidRPr="00E922E4" w:rsidRDefault="00F233AC" w:rsidP="005D5218">
      <w:pPr>
        <w:tabs>
          <w:tab w:val="left" w:pos="1350"/>
        </w:tabs>
        <w:ind w:left="1350" w:hanging="1350"/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 xml:space="preserve">2011-2013     </w:t>
      </w:r>
      <w:r w:rsidR="00205893" w:rsidRPr="00E922E4">
        <w:rPr>
          <w:color w:val="000000"/>
          <w:sz w:val="22"/>
          <w:szCs w:val="22"/>
        </w:rPr>
        <w:tab/>
      </w:r>
      <w:r w:rsidR="008751D5" w:rsidRPr="00E922E4">
        <w:rPr>
          <w:color w:val="000000"/>
          <w:sz w:val="22"/>
          <w:szCs w:val="22"/>
        </w:rPr>
        <w:t xml:space="preserve">Research Associate, </w:t>
      </w:r>
      <w:r w:rsidR="008751D5" w:rsidRPr="00E922E4">
        <w:rPr>
          <w:bCs/>
          <w:color w:val="000000"/>
          <w:sz w:val="22"/>
          <w:szCs w:val="22"/>
        </w:rPr>
        <w:t>AD-CARE (Alzheimer's Disease Care, Research and Education) Program, Department of Psychiatry, University of Rochester Medical Center, NY</w:t>
      </w:r>
    </w:p>
    <w:p w14:paraId="2CD65131" w14:textId="77777777" w:rsidR="00CD4242" w:rsidRPr="00E922E4" w:rsidRDefault="00F233AC" w:rsidP="005D5218">
      <w:pPr>
        <w:tabs>
          <w:tab w:val="left" w:pos="1350"/>
        </w:tabs>
        <w:ind w:left="1350" w:hanging="1350"/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 xml:space="preserve">2011-2013       </w:t>
      </w:r>
      <w:r w:rsidR="0034229F" w:rsidRPr="00E922E4">
        <w:rPr>
          <w:color w:val="000000"/>
          <w:sz w:val="22"/>
          <w:szCs w:val="22"/>
        </w:rPr>
        <w:t xml:space="preserve">Research Associate, </w:t>
      </w:r>
      <w:r w:rsidR="009A6C56" w:rsidRPr="00E922E4">
        <w:rPr>
          <w:color w:val="000000"/>
          <w:sz w:val="22"/>
          <w:szCs w:val="22"/>
        </w:rPr>
        <w:t>School of Nursing</w:t>
      </w:r>
      <w:r w:rsidRPr="00E922E4">
        <w:rPr>
          <w:color w:val="000000"/>
          <w:sz w:val="22"/>
          <w:szCs w:val="22"/>
        </w:rPr>
        <w:t xml:space="preserve">, </w:t>
      </w:r>
      <w:r w:rsidR="0034229F" w:rsidRPr="00E922E4">
        <w:rPr>
          <w:color w:val="000000"/>
          <w:sz w:val="22"/>
          <w:szCs w:val="22"/>
        </w:rPr>
        <w:t>University of Rochester Medical Center, NY</w:t>
      </w:r>
    </w:p>
    <w:p w14:paraId="7D30D4F7" w14:textId="77777777" w:rsidR="00CD4242" w:rsidRPr="00E922E4" w:rsidRDefault="00F233AC" w:rsidP="005D5218">
      <w:pPr>
        <w:tabs>
          <w:tab w:val="left" w:pos="1350"/>
        </w:tabs>
        <w:ind w:left="1350" w:hanging="1350"/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 xml:space="preserve">2008-2011       Graduate Research </w:t>
      </w:r>
      <w:r w:rsidR="008E3B64" w:rsidRPr="00E922E4">
        <w:rPr>
          <w:color w:val="000000"/>
          <w:sz w:val="22"/>
          <w:szCs w:val="22"/>
        </w:rPr>
        <w:t xml:space="preserve">Assistant, </w:t>
      </w:r>
      <w:r w:rsidRPr="00E922E4">
        <w:rPr>
          <w:color w:val="000000"/>
          <w:sz w:val="22"/>
          <w:szCs w:val="22"/>
        </w:rPr>
        <w:t xml:space="preserve">Division of </w:t>
      </w:r>
      <w:r w:rsidR="008E3B64" w:rsidRPr="00E922E4">
        <w:rPr>
          <w:color w:val="000000"/>
          <w:sz w:val="22"/>
          <w:szCs w:val="22"/>
        </w:rPr>
        <w:t>Geriatrics, Dep</w:t>
      </w:r>
      <w:r w:rsidRPr="00E922E4">
        <w:rPr>
          <w:color w:val="000000"/>
          <w:sz w:val="22"/>
          <w:szCs w:val="22"/>
        </w:rPr>
        <w:t>ar</w:t>
      </w:r>
      <w:r w:rsidR="008E3B64" w:rsidRPr="00E922E4">
        <w:rPr>
          <w:color w:val="000000"/>
          <w:sz w:val="22"/>
          <w:szCs w:val="22"/>
        </w:rPr>
        <w:t>t of Medicine, School</w:t>
      </w:r>
      <w:r w:rsidR="009D2805" w:rsidRPr="00E922E4">
        <w:rPr>
          <w:color w:val="000000"/>
          <w:sz w:val="22"/>
          <w:szCs w:val="22"/>
        </w:rPr>
        <w:t xml:space="preserve"> of Medicine and Public Health</w:t>
      </w:r>
      <w:r w:rsidRPr="00E922E4">
        <w:rPr>
          <w:color w:val="000000"/>
          <w:sz w:val="22"/>
          <w:szCs w:val="22"/>
        </w:rPr>
        <w:t xml:space="preserve">, </w:t>
      </w:r>
      <w:r w:rsidR="008E3B64" w:rsidRPr="00E922E4">
        <w:rPr>
          <w:color w:val="000000"/>
          <w:sz w:val="22"/>
          <w:szCs w:val="22"/>
        </w:rPr>
        <w:t>U</w:t>
      </w:r>
      <w:r w:rsidR="00A43EC3" w:rsidRPr="00E922E4">
        <w:rPr>
          <w:color w:val="000000"/>
          <w:sz w:val="22"/>
          <w:szCs w:val="22"/>
        </w:rPr>
        <w:t xml:space="preserve">niversity of </w:t>
      </w:r>
      <w:r w:rsidR="008E3B64" w:rsidRPr="00E922E4">
        <w:rPr>
          <w:color w:val="000000"/>
          <w:sz w:val="22"/>
          <w:szCs w:val="22"/>
        </w:rPr>
        <w:t>W</w:t>
      </w:r>
      <w:r w:rsidR="00A43EC3" w:rsidRPr="00E922E4">
        <w:rPr>
          <w:color w:val="000000"/>
          <w:sz w:val="22"/>
          <w:szCs w:val="22"/>
        </w:rPr>
        <w:t>isconsin,</w:t>
      </w:r>
      <w:r w:rsidR="008E3B64" w:rsidRPr="00E922E4">
        <w:rPr>
          <w:color w:val="000000"/>
          <w:sz w:val="22"/>
          <w:szCs w:val="22"/>
        </w:rPr>
        <w:t xml:space="preserve"> WI</w:t>
      </w:r>
    </w:p>
    <w:p w14:paraId="55BF37F0" w14:textId="77777777" w:rsidR="00CD4242" w:rsidRPr="00E922E4" w:rsidRDefault="00F233AC" w:rsidP="005D5218">
      <w:pPr>
        <w:tabs>
          <w:tab w:val="left" w:pos="1350"/>
        </w:tabs>
        <w:ind w:left="1350" w:hanging="1350"/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 xml:space="preserve">2007-2011       </w:t>
      </w:r>
      <w:r w:rsidR="00C729A9" w:rsidRPr="00E922E4">
        <w:rPr>
          <w:color w:val="000000"/>
          <w:sz w:val="22"/>
          <w:szCs w:val="22"/>
        </w:rPr>
        <w:t xml:space="preserve">Graduate </w:t>
      </w:r>
      <w:r w:rsidR="00E871CF" w:rsidRPr="00E922E4">
        <w:rPr>
          <w:color w:val="000000"/>
          <w:sz w:val="22"/>
          <w:szCs w:val="22"/>
        </w:rPr>
        <w:t>Research</w:t>
      </w:r>
      <w:r w:rsidR="00C729A9" w:rsidRPr="00E922E4">
        <w:rPr>
          <w:color w:val="000000"/>
          <w:sz w:val="22"/>
          <w:szCs w:val="22"/>
        </w:rPr>
        <w:t xml:space="preserve"> Assistant,</w:t>
      </w:r>
      <w:r w:rsidRPr="00E922E4">
        <w:rPr>
          <w:color w:val="000000"/>
          <w:sz w:val="22"/>
          <w:szCs w:val="22"/>
        </w:rPr>
        <w:t xml:space="preserve"> </w:t>
      </w:r>
      <w:r w:rsidR="00400D0B" w:rsidRPr="00E922E4">
        <w:rPr>
          <w:color w:val="000000"/>
          <w:sz w:val="22"/>
          <w:szCs w:val="22"/>
        </w:rPr>
        <w:t>NI</w:t>
      </w:r>
      <w:r w:rsidR="00295FEB" w:rsidRPr="00E922E4">
        <w:rPr>
          <w:color w:val="000000"/>
          <w:sz w:val="22"/>
          <w:szCs w:val="22"/>
        </w:rPr>
        <w:t>A</w:t>
      </w:r>
      <w:r w:rsidR="00400D0B" w:rsidRPr="00E922E4">
        <w:rPr>
          <w:color w:val="000000"/>
          <w:sz w:val="22"/>
          <w:szCs w:val="22"/>
        </w:rPr>
        <w:t xml:space="preserve"> P50 </w:t>
      </w:r>
      <w:r w:rsidR="00C729A9" w:rsidRPr="00E922E4">
        <w:rPr>
          <w:color w:val="000000"/>
          <w:sz w:val="22"/>
          <w:szCs w:val="22"/>
        </w:rPr>
        <w:t>Alzheimer’s Disease Research Center, School</w:t>
      </w:r>
      <w:r w:rsidR="009D2805" w:rsidRPr="00E922E4">
        <w:rPr>
          <w:color w:val="000000"/>
          <w:sz w:val="22"/>
          <w:szCs w:val="22"/>
        </w:rPr>
        <w:t xml:space="preserve"> of Medicine and Public Health</w:t>
      </w:r>
      <w:r w:rsidRPr="00E922E4">
        <w:rPr>
          <w:color w:val="000000"/>
          <w:sz w:val="22"/>
          <w:szCs w:val="22"/>
        </w:rPr>
        <w:t xml:space="preserve">, </w:t>
      </w:r>
      <w:r w:rsidR="00A43EC3" w:rsidRPr="00E922E4">
        <w:rPr>
          <w:color w:val="000000"/>
          <w:sz w:val="22"/>
          <w:szCs w:val="22"/>
        </w:rPr>
        <w:t>University of Wisconsin</w:t>
      </w:r>
      <w:r w:rsidR="00C729A9" w:rsidRPr="00E922E4">
        <w:rPr>
          <w:color w:val="000000"/>
          <w:sz w:val="22"/>
          <w:szCs w:val="22"/>
        </w:rPr>
        <w:t>, WI</w:t>
      </w:r>
    </w:p>
    <w:p w14:paraId="13FC7645" w14:textId="6CB0CD41" w:rsidR="00E871CF" w:rsidRPr="00E922E4" w:rsidRDefault="00F233AC" w:rsidP="005D5218">
      <w:pPr>
        <w:tabs>
          <w:tab w:val="left" w:pos="1350"/>
        </w:tabs>
        <w:ind w:left="1350" w:hanging="1350"/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 xml:space="preserve">2006-2011       Graduate </w:t>
      </w:r>
      <w:r w:rsidR="00E871CF" w:rsidRPr="00E922E4">
        <w:rPr>
          <w:color w:val="000000"/>
          <w:sz w:val="22"/>
          <w:szCs w:val="22"/>
        </w:rPr>
        <w:t>Research Assistant</w:t>
      </w:r>
      <w:r w:rsidRPr="00E922E4">
        <w:rPr>
          <w:color w:val="000000"/>
          <w:sz w:val="22"/>
          <w:szCs w:val="22"/>
        </w:rPr>
        <w:t xml:space="preserve">, </w:t>
      </w:r>
      <w:r w:rsidR="009D2805" w:rsidRPr="00E922E4">
        <w:rPr>
          <w:color w:val="000000"/>
          <w:sz w:val="22"/>
          <w:szCs w:val="22"/>
        </w:rPr>
        <w:t>School of Nursing</w:t>
      </w:r>
      <w:r w:rsidRPr="00E922E4">
        <w:rPr>
          <w:color w:val="000000"/>
          <w:sz w:val="22"/>
          <w:szCs w:val="22"/>
        </w:rPr>
        <w:t xml:space="preserve">, </w:t>
      </w:r>
      <w:r w:rsidR="00E871CF" w:rsidRPr="00E922E4">
        <w:rPr>
          <w:color w:val="000000"/>
          <w:sz w:val="22"/>
          <w:szCs w:val="22"/>
        </w:rPr>
        <w:t>U</w:t>
      </w:r>
      <w:r w:rsidR="00A43EC3" w:rsidRPr="00E922E4">
        <w:rPr>
          <w:color w:val="000000"/>
          <w:sz w:val="22"/>
          <w:szCs w:val="22"/>
        </w:rPr>
        <w:t xml:space="preserve">niversity of </w:t>
      </w:r>
      <w:r w:rsidR="00E871CF" w:rsidRPr="00E922E4">
        <w:rPr>
          <w:color w:val="000000"/>
          <w:sz w:val="22"/>
          <w:szCs w:val="22"/>
        </w:rPr>
        <w:t>W</w:t>
      </w:r>
      <w:r w:rsidR="00A43EC3" w:rsidRPr="00E922E4">
        <w:rPr>
          <w:color w:val="000000"/>
          <w:sz w:val="22"/>
          <w:szCs w:val="22"/>
        </w:rPr>
        <w:t>isconsin</w:t>
      </w:r>
      <w:r w:rsidR="00E871CF" w:rsidRPr="00E922E4">
        <w:rPr>
          <w:color w:val="000000"/>
          <w:sz w:val="22"/>
          <w:szCs w:val="22"/>
        </w:rPr>
        <w:t>-Madison, WI</w:t>
      </w:r>
    </w:p>
    <w:p w14:paraId="36A525E2" w14:textId="77777777" w:rsidR="006115A9" w:rsidRPr="00E922E4" w:rsidRDefault="006115A9" w:rsidP="005D5218">
      <w:pPr>
        <w:rPr>
          <w:b/>
          <w:sz w:val="22"/>
          <w:szCs w:val="22"/>
          <w:u w:val="single"/>
        </w:rPr>
      </w:pPr>
    </w:p>
    <w:p w14:paraId="39E3EA3D" w14:textId="77777777" w:rsidR="007533E2" w:rsidRPr="00E922E4" w:rsidRDefault="007533E2" w:rsidP="005D5218">
      <w:pPr>
        <w:rPr>
          <w:b/>
          <w:sz w:val="22"/>
          <w:szCs w:val="22"/>
          <w:u w:val="single"/>
        </w:rPr>
      </w:pPr>
    </w:p>
    <w:p w14:paraId="015C29BB" w14:textId="77777777" w:rsidR="007533E2" w:rsidRPr="00E922E4" w:rsidRDefault="007533E2" w:rsidP="005D5218">
      <w:pPr>
        <w:rPr>
          <w:b/>
          <w:sz w:val="22"/>
          <w:szCs w:val="22"/>
          <w:u w:val="single"/>
        </w:rPr>
      </w:pPr>
    </w:p>
    <w:p w14:paraId="61DD3C15" w14:textId="4E37505F" w:rsidR="0015110E" w:rsidRDefault="0015110E" w:rsidP="00A4276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Pending Grants as PI</w:t>
      </w:r>
    </w:p>
    <w:p w14:paraId="3B133530" w14:textId="29269809" w:rsidR="0015110E" w:rsidRPr="0015110E" w:rsidRDefault="0015110E" w:rsidP="0015110E">
      <w:pPr>
        <w:pStyle w:val="CommentText"/>
        <w:ind w:left="1710" w:hanging="1710"/>
        <w:rPr>
          <w:sz w:val="22"/>
          <w:szCs w:val="22"/>
        </w:rPr>
      </w:pPr>
      <w:r w:rsidRPr="0015110E">
        <w:rPr>
          <w:sz w:val="22"/>
          <w:szCs w:val="22"/>
        </w:rPr>
        <w:lastRenderedPageBreak/>
        <w:t xml:space="preserve">12/1/21-6/30/2026 </w:t>
      </w:r>
      <w:r w:rsidR="00311FF4">
        <w:rPr>
          <w:sz w:val="22"/>
          <w:szCs w:val="22"/>
        </w:rPr>
        <w:t xml:space="preserve">NIH/NIA </w:t>
      </w:r>
      <w:r w:rsidRPr="0015110E">
        <w:rPr>
          <w:sz w:val="22"/>
          <w:szCs w:val="22"/>
        </w:rPr>
        <w:t>R21/R</w:t>
      </w:r>
      <w:proofErr w:type="gramStart"/>
      <w:r w:rsidRPr="0015110E">
        <w:rPr>
          <w:sz w:val="22"/>
          <w:szCs w:val="22"/>
        </w:rPr>
        <w:t>33  Develop</w:t>
      </w:r>
      <w:proofErr w:type="gramEnd"/>
      <w:r w:rsidRPr="0015110E">
        <w:rPr>
          <w:sz w:val="22"/>
          <w:szCs w:val="22"/>
        </w:rPr>
        <w:t xml:space="preserve"> an ANS-based Personalized Cognitive Training for Mild Cognitive Impairment (fundable range)</w:t>
      </w:r>
    </w:p>
    <w:p w14:paraId="58D6850C" w14:textId="77777777" w:rsidR="0015110E" w:rsidRDefault="0015110E" w:rsidP="00A42764">
      <w:pPr>
        <w:rPr>
          <w:b/>
          <w:sz w:val="22"/>
          <w:szCs w:val="22"/>
          <w:u w:val="single"/>
        </w:rPr>
      </w:pPr>
    </w:p>
    <w:p w14:paraId="45B7730E" w14:textId="5B8D96C0" w:rsidR="00A42764" w:rsidRPr="00E922E4" w:rsidRDefault="00A42764" w:rsidP="00A42764">
      <w:pPr>
        <w:rPr>
          <w:b/>
          <w:sz w:val="22"/>
          <w:szCs w:val="22"/>
          <w:u w:val="single"/>
        </w:rPr>
      </w:pPr>
      <w:r w:rsidRPr="00E922E4">
        <w:rPr>
          <w:b/>
          <w:sz w:val="22"/>
          <w:szCs w:val="22"/>
          <w:u w:val="single"/>
        </w:rPr>
        <w:t xml:space="preserve">Current Grants as PI </w:t>
      </w:r>
    </w:p>
    <w:p w14:paraId="5904F8F8" w14:textId="2CF029CB" w:rsidR="00C17A1A" w:rsidRPr="00E922E4" w:rsidRDefault="00542DE1" w:rsidP="00BA3324">
      <w:pPr>
        <w:pStyle w:val="CommentText"/>
        <w:ind w:left="1710" w:hanging="1710"/>
        <w:rPr>
          <w:sz w:val="22"/>
          <w:szCs w:val="22"/>
        </w:rPr>
      </w:pPr>
      <w:r>
        <w:rPr>
          <w:sz w:val="22"/>
          <w:szCs w:val="22"/>
        </w:rPr>
        <w:t>2</w:t>
      </w:r>
      <w:r w:rsidR="00C17A1A" w:rsidRPr="00E922E4">
        <w:rPr>
          <w:sz w:val="22"/>
          <w:szCs w:val="22"/>
        </w:rPr>
        <w:t>/1/2</w:t>
      </w:r>
      <w:r>
        <w:rPr>
          <w:sz w:val="22"/>
          <w:szCs w:val="22"/>
        </w:rPr>
        <w:t>1</w:t>
      </w:r>
      <w:r w:rsidR="00C17A1A" w:rsidRPr="00E922E4">
        <w:rPr>
          <w:sz w:val="22"/>
          <w:szCs w:val="22"/>
        </w:rPr>
        <w:t>-1</w:t>
      </w:r>
      <w:r>
        <w:rPr>
          <w:sz w:val="22"/>
          <w:szCs w:val="22"/>
        </w:rPr>
        <w:t>2</w:t>
      </w:r>
      <w:r w:rsidR="00C17A1A" w:rsidRPr="00E922E4">
        <w:rPr>
          <w:sz w:val="22"/>
          <w:szCs w:val="22"/>
        </w:rPr>
        <w:t>/3</w:t>
      </w:r>
      <w:r>
        <w:rPr>
          <w:sz w:val="22"/>
          <w:szCs w:val="22"/>
        </w:rPr>
        <w:t>1</w:t>
      </w:r>
      <w:r w:rsidR="00C17A1A" w:rsidRPr="00E922E4">
        <w:rPr>
          <w:sz w:val="22"/>
          <w:szCs w:val="22"/>
        </w:rPr>
        <w:t xml:space="preserve">/24     </w:t>
      </w:r>
      <w:r w:rsidR="00BA3324" w:rsidRPr="00E922E4">
        <w:rPr>
          <w:sz w:val="22"/>
          <w:szCs w:val="22"/>
        </w:rPr>
        <w:t xml:space="preserve"> NIH/NIA</w:t>
      </w:r>
      <w:r w:rsidR="00C17A1A" w:rsidRPr="00E922E4">
        <w:rPr>
          <w:sz w:val="22"/>
          <w:szCs w:val="22"/>
        </w:rPr>
        <w:t xml:space="preserve"> </w:t>
      </w:r>
      <w:r w:rsidR="00C17A1A" w:rsidRPr="00E922E4">
        <w:rPr>
          <w:rFonts w:eastAsia="Batang"/>
          <w:sz w:val="22"/>
          <w:szCs w:val="22"/>
        </w:rPr>
        <w:t xml:space="preserve">U24 AG072701 “Network for Emotional Wellbeing and Brain Aging (NEW Brain Aging)” </w:t>
      </w:r>
    </w:p>
    <w:p w14:paraId="29C5A732" w14:textId="6FB39FC3" w:rsidR="00A42764" w:rsidRPr="00E922E4" w:rsidRDefault="00A42764" w:rsidP="00A42764">
      <w:pPr>
        <w:ind w:left="1710" w:hanging="1710"/>
        <w:rPr>
          <w:sz w:val="22"/>
          <w:szCs w:val="22"/>
        </w:rPr>
      </w:pPr>
      <w:r w:rsidRPr="00E922E4">
        <w:rPr>
          <w:sz w:val="22"/>
          <w:szCs w:val="22"/>
        </w:rPr>
        <w:t>4/1/20-3/31/22       NIH/NIA R21 AG066970 “Advancing methods for structural connectome acquisition and estimation in older adults”</w:t>
      </w:r>
    </w:p>
    <w:p w14:paraId="1EABEB1A" w14:textId="77777777" w:rsidR="00A42764" w:rsidRPr="00E922E4" w:rsidRDefault="00A42764" w:rsidP="00A42764">
      <w:pPr>
        <w:ind w:left="1710" w:hanging="1710"/>
        <w:rPr>
          <w:rFonts w:eastAsia="Batang"/>
          <w:sz w:val="22"/>
          <w:szCs w:val="22"/>
        </w:rPr>
      </w:pPr>
      <w:r w:rsidRPr="00E922E4">
        <w:rPr>
          <w:rFonts w:eastAsia="Batang"/>
          <w:sz w:val="22"/>
          <w:szCs w:val="22"/>
        </w:rPr>
        <w:t>7/15/20-6/30/21     NIH CTSI UL1TR0200001 “Using neural correlates of story comprehension to reveal mild cognitive impairment in early Alzheimer’s”</w:t>
      </w:r>
    </w:p>
    <w:p w14:paraId="4467184A" w14:textId="77777777" w:rsidR="00A42764" w:rsidRPr="00E922E4" w:rsidRDefault="00A42764" w:rsidP="00A42764">
      <w:pPr>
        <w:ind w:left="1710" w:hanging="1710"/>
        <w:rPr>
          <w:rFonts w:eastAsia="Batang"/>
          <w:sz w:val="22"/>
          <w:szCs w:val="22"/>
        </w:rPr>
      </w:pPr>
      <w:r w:rsidRPr="00E922E4">
        <w:rPr>
          <w:rFonts w:eastAsia="Batang"/>
          <w:sz w:val="22"/>
          <w:szCs w:val="22"/>
        </w:rPr>
        <w:t xml:space="preserve">5/11/20-2/28/25   </w:t>
      </w:r>
      <w:proofErr w:type="gramStart"/>
      <w:r w:rsidRPr="00E922E4">
        <w:rPr>
          <w:rFonts w:eastAsia="Batang"/>
          <w:sz w:val="22"/>
          <w:szCs w:val="22"/>
        </w:rPr>
        <w:t xml:space="preserve">   (</w:t>
      </w:r>
      <w:proofErr w:type="gramEnd"/>
      <w:r w:rsidRPr="00E922E4">
        <w:rPr>
          <w:rFonts w:eastAsia="Batang"/>
          <w:sz w:val="22"/>
          <w:szCs w:val="22"/>
        </w:rPr>
        <w:t xml:space="preserve">R01 renewal) NIH/NINR R01 NR015452B “Targeting Autonomic Flexibility to Enhance Cognitive Training Outcomes in Older Adults with Mild Cognitive Impairment” </w:t>
      </w:r>
    </w:p>
    <w:p w14:paraId="421BB28A" w14:textId="77777777" w:rsidR="00A42764" w:rsidRPr="00A12475" w:rsidRDefault="00A42764" w:rsidP="00A42764">
      <w:pPr>
        <w:ind w:left="1710" w:hanging="1710"/>
        <w:rPr>
          <w:rFonts w:eastAsia="Batang"/>
          <w:sz w:val="22"/>
          <w:szCs w:val="22"/>
        </w:rPr>
      </w:pPr>
      <w:r w:rsidRPr="00E922E4">
        <w:rPr>
          <w:sz w:val="22"/>
          <w:szCs w:val="22"/>
        </w:rPr>
        <w:t>7/3/19-5/31/21       NIH/NIMH R21</w:t>
      </w:r>
      <w:r w:rsidRPr="00E922E4">
        <w:rPr>
          <w:rFonts w:eastAsia="Batang"/>
          <w:sz w:val="22"/>
          <w:szCs w:val="22"/>
        </w:rPr>
        <w:t xml:space="preserve"> MH120734-01 “Validate a Shared Neural Circuit Underlying Multiple Neuropsychiatric Symptoms”</w:t>
      </w:r>
    </w:p>
    <w:p w14:paraId="612BCF5A" w14:textId="00FAC8B8" w:rsidR="00C632AE" w:rsidRPr="00A12475" w:rsidRDefault="00A42764" w:rsidP="00A12475">
      <w:pPr>
        <w:ind w:left="1710" w:hanging="1710"/>
        <w:rPr>
          <w:rFonts w:eastAsia="Batang"/>
          <w:sz w:val="22"/>
          <w:szCs w:val="22"/>
        </w:rPr>
      </w:pPr>
      <w:r w:rsidRPr="00A12475">
        <w:rPr>
          <w:rFonts w:eastAsia="Batang"/>
          <w:sz w:val="22"/>
          <w:szCs w:val="22"/>
        </w:rPr>
        <w:t>9/15/17-5/31/22     NIH/NIA R01AG</w:t>
      </w:r>
      <w:proofErr w:type="gramStart"/>
      <w:r w:rsidRPr="00A12475">
        <w:rPr>
          <w:rFonts w:eastAsia="Batang"/>
          <w:sz w:val="22"/>
          <w:szCs w:val="22"/>
        </w:rPr>
        <w:t>055469  “</w:t>
      </w:r>
      <w:proofErr w:type="gramEnd"/>
      <w:r w:rsidRPr="00A12475">
        <w:rPr>
          <w:rFonts w:eastAsia="Batang"/>
          <w:sz w:val="22"/>
          <w:szCs w:val="22"/>
        </w:rPr>
        <w:t>Efficacy and Mechanisms of Combined Aerobic Exercise and Cognitive Training in MCI”</w:t>
      </w:r>
    </w:p>
    <w:p w14:paraId="50D71C41" w14:textId="67B1C1A9" w:rsidR="00DA1282" w:rsidRPr="00A12475" w:rsidRDefault="00C17A1A" w:rsidP="00A12475">
      <w:pPr>
        <w:ind w:left="1710" w:hanging="1710"/>
        <w:rPr>
          <w:rFonts w:eastAsia="Batang"/>
          <w:sz w:val="22"/>
          <w:szCs w:val="22"/>
        </w:rPr>
      </w:pPr>
      <w:r w:rsidRPr="00A12475">
        <w:rPr>
          <w:rFonts w:eastAsia="Batang"/>
          <w:sz w:val="22"/>
          <w:szCs w:val="22"/>
        </w:rPr>
        <w:t xml:space="preserve">9/15/17-5/31/22     </w:t>
      </w:r>
      <w:r w:rsidR="00DA1282" w:rsidRPr="00A12475">
        <w:rPr>
          <w:rFonts w:eastAsia="Batang"/>
          <w:sz w:val="22"/>
          <w:szCs w:val="22"/>
        </w:rPr>
        <w:t>NIH/NIA R01AG</w:t>
      </w:r>
      <w:proofErr w:type="gramStart"/>
      <w:r w:rsidR="00DA1282" w:rsidRPr="00A12475">
        <w:rPr>
          <w:rFonts w:eastAsia="Batang"/>
          <w:sz w:val="22"/>
          <w:szCs w:val="22"/>
        </w:rPr>
        <w:t xml:space="preserve">055469  </w:t>
      </w:r>
      <w:r w:rsidR="00A12475" w:rsidRPr="00A12475">
        <w:rPr>
          <w:rFonts w:eastAsia="Batang"/>
          <w:sz w:val="22"/>
          <w:szCs w:val="22"/>
        </w:rPr>
        <w:t>“</w:t>
      </w:r>
      <w:proofErr w:type="gramEnd"/>
      <w:r w:rsidR="00A12475" w:rsidRPr="00A12475">
        <w:rPr>
          <w:rFonts w:eastAsia="Batang"/>
          <w:sz w:val="22"/>
          <w:szCs w:val="22"/>
        </w:rPr>
        <w:t xml:space="preserve">Efficacy and Mechanisms of Combined Aerobic Exercise and Cognitive Training in </w:t>
      </w:r>
      <w:proofErr w:type="spellStart"/>
      <w:r w:rsidR="00A12475" w:rsidRPr="00A12475">
        <w:rPr>
          <w:rFonts w:eastAsia="Batang"/>
          <w:sz w:val="22"/>
          <w:szCs w:val="22"/>
        </w:rPr>
        <w:t>MCI”</w:t>
      </w:r>
      <w:r w:rsidR="00DA1282" w:rsidRPr="00A12475">
        <w:rPr>
          <w:rFonts w:eastAsia="Batang"/>
          <w:sz w:val="22"/>
          <w:szCs w:val="22"/>
        </w:rPr>
        <w:t>Administrative</w:t>
      </w:r>
      <w:proofErr w:type="spellEnd"/>
      <w:r w:rsidR="00DA1282" w:rsidRPr="00A12475">
        <w:rPr>
          <w:rFonts w:eastAsia="Batang"/>
          <w:sz w:val="22"/>
          <w:szCs w:val="22"/>
        </w:rPr>
        <w:t xml:space="preserve"> supplement  </w:t>
      </w:r>
    </w:p>
    <w:p w14:paraId="36FA314A" w14:textId="77777777" w:rsidR="00A42764" w:rsidRPr="00E922E4" w:rsidRDefault="00A42764" w:rsidP="00A42764">
      <w:pPr>
        <w:rPr>
          <w:color w:val="000000"/>
          <w:sz w:val="22"/>
          <w:szCs w:val="22"/>
        </w:rPr>
      </w:pPr>
    </w:p>
    <w:p w14:paraId="3741A585" w14:textId="77777777" w:rsidR="00A42764" w:rsidRPr="00E922E4" w:rsidRDefault="00A42764" w:rsidP="00A42764">
      <w:pPr>
        <w:rPr>
          <w:b/>
          <w:sz w:val="22"/>
          <w:szCs w:val="22"/>
          <w:u w:val="single"/>
        </w:rPr>
      </w:pPr>
      <w:r w:rsidRPr="00E922E4">
        <w:rPr>
          <w:b/>
          <w:sz w:val="22"/>
          <w:szCs w:val="22"/>
          <w:u w:val="single"/>
        </w:rPr>
        <w:t>Current Grants as Co-I or Named Mentor</w:t>
      </w:r>
    </w:p>
    <w:p w14:paraId="6C77BDA6" w14:textId="11700A11" w:rsidR="00A42764" w:rsidRPr="00E922E4" w:rsidRDefault="00A42764" w:rsidP="00A42764">
      <w:pPr>
        <w:ind w:left="1710" w:hanging="1710"/>
        <w:rPr>
          <w:sz w:val="22"/>
          <w:szCs w:val="22"/>
        </w:rPr>
      </w:pPr>
      <w:r w:rsidRPr="00E922E4">
        <w:rPr>
          <w:sz w:val="22"/>
          <w:szCs w:val="22"/>
        </w:rPr>
        <w:t xml:space="preserve">9/15/19-5/31/24     NIH/NIA P30 AG064103 (PIs: Heffner &amp; Van Orden) </w:t>
      </w:r>
      <w:r w:rsidR="00A12475">
        <w:rPr>
          <w:sz w:val="22"/>
          <w:szCs w:val="22"/>
        </w:rPr>
        <w:t>“</w:t>
      </w:r>
      <w:r w:rsidRPr="00E922E4">
        <w:rPr>
          <w:sz w:val="22"/>
          <w:szCs w:val="22"/>
        </w:rPr>
        <w:t xml:space="preserve">Rochester </w:t>
      </w:r>
      <w:proofErr w:type="spellStart"/>
      <w:r w:rsidRPr="00E922E4">
        <w:rPr>
          <w:sz w:val="22"/>
          <w:szCs w:val="22"/>
        </w:rPr>
        <w:t>Roybal</w:t>
      </w:r>
      <w:proofErr w:type="spellEnd"/>
      <w:r w:rsidRPr="00E922E4">
        <w:rPr>
          <w:sz w:val="22"/>
          <w:szCs w:val="22"/>
        </w:rPr>
        <w:t xml:space="preserve"> Center for Social Ties and Aging Research</w:t>
      </w:r>
      <w:r w:rsidR="00A12475">
        <w:rPr>
          <w:sz w:val="22"/>
          <w:szCs w:val="22"/>
        </w:rPr>
        <w:t>”</w:t>
      </w:r>
    </w:p>
    <w:p w14:paraId="48B37D71" w14:textId="38721470" w:rsidR="00A42764" w:rsidRPr="00E922E4" w:rsidRDefault="00C632AE" w:rsidP="00A42764">
      <w:pPr>
        <w:ind w:left="1710" w:hanging="1710"/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>7/1/</w:t>
      </w:r>
      <w:r w:rsidR="00A42764" w:rsidRPr="00E922E4">
        <w:rPr>
          <w:color w:val="000000"/>
          <w:sz w:val="22"/>
          <w:szCs w:val="22"/>
        </w:rPr>
        <w:t>19-</w:t>
      </w:r>
      <w:r w:rsidRPr="00E922E4">
        <w:rPr>
          <w:color w:val="000000"/>
          <w:sz w:val="22"/>
          <w:szCs w:val="22"/>
        </w:rPr>
        <w:t>6/30/</w:t>
      </w:r>
      <w:r w:rsidR="00A42764" w:rsidRPr="00E922E4">
        <w:rPr>
          <w:color w:val="000000"/>
          <w:sz w:val="22"/>
          <w:szCs w:val="22"/>
        </w:rPr>
        <w:t xml:space="preserve">24     </w:t>
      </w:r>
      <w:r w:rsidR="00A42764" w:rsidRPr="00E922E4">
        <w:rPr>
          <w:color w:val="000000"/>
          <w:sz w:val="22"/>
          <w:szCs w:val="22"/>
        </w:rPr>
        <w:tab/>
        <w:t>NIH/NIA K76 AG064394 (PI: Magnuson) “Mitigating Cancer-Related Cognitive Dysfunction in Older Adults with Breast Cancer”</w:t>
      </w:r>
    </w:p>
    <w:p w14:paraId="0D58A641" w14:textId="77777777" w:rsidR="00C17A1A" w:rsidRPr="00E922E4" w:rsidRDefault="00A42764" w:rsidP="00C17A1A">
      <w:pPr>
        <w:ind w:left="1710" w:hanging="1710"/>
        <w:rPr>
          <w:sz w:val="22"/>
          <w:szCs w:val="22"/>
        </w:rPr>
      </w:pPr>
      <w:r w:rsidRPr="00E922E4">
        <w:rPr>
          <w:sz w:val="22"/>
          <w:szCs w:val="22"/>
        </w:rPr>
        <w:t>8/1/18-5/31/22       NIH/NIA R01AG059654 (PI: Li) “Blood Biomarkers as Surrogate Endpoints of Treatment Responses to Aerobic Exercise and/or Cognitive Training in Amnestic Mild Cognitive Impairment”</w:t>
      </w:r>
    </w:p>
    <w:p w14:paraId="3F0BA54A" w14:textId="11DAAE2D" w:rsidR="00A42764" w:rsidRPr="00E922E4" w:rsidRDefault="00C17A1A" w:rsidP="00C17A1A">
      <w:pPr>
        <w:ind w:left="1710" w:hanging="1710"/>
        <w:rPr>
          <w:sz w:val="22"/>
          <w:szCs w:val="22"/>
        </w:rPr>
      </w:pPr>
      <w:r w:rsidRPr="00E922E4">
        <w:rPr>
          <w:sz w:val="22"/>
          <w:szCs w:val="22"/>
        </w:rPr>
        <w:t xml:space="preserve">8/1/18-5/31/22       </w:t>
      </w:r>
      <w:r w:rsidR="00C632AE" w:rsidRPr="00E922E4">
        <w:rPr>
          <w:spacing w:val="-1"/>
          <w:sz w:val="22"/>
          <w:szCs w:val="22"/>
        </w:rPr>
        <w:t>N</w:t>
      </w:r>
      <w:r w:rsidR="00A42764" w:rsidRPr="00E922E4">
        <w:rPr>
          <w:spacing w:val="-1"/>
          <w:sz w:val="22"/>
          <w:szCs w:val="22"/>
        </w:rPr>
        <w:t>IH/NIA R01</w:t>
      </w:r>
      <w:r w:rsidR="00A42764" w:rsidRPr="00E922E4">
        <w:rPr>
          <w:spacing w:val="-2"/>
          <w:sz w:val="22"/>
          <w:szCs w:val="22"/>
        </w:rPr>
        <w:t xml:space="preserve"> AG049764-01</w:t>
      </w:r>
      <w:r w:rsidR="00A42764" w:rsidRPr="00E922E4">
        <w:rPr>
          <w:spacing w:val="-4"/>
          <w:sz w:val="22"/>
          <w:szCs w:val="22"/>
        </w:rPr>
        <w:t xml:space="preserve"> (PI: Heffner) </w:t>
      </w:r>
      <w:r w:rsidR="00A42764" w:rsidRPr="00E922E4">
        <w:rPr>
          <w:spacing w:val="-2"/>
          <w:sz w:val="22"/>
          <w:szCs w:val="22"/>
        </w:rPr>
        <w:t>Parent</w:t>
      </w:r>
      <w:r w:rsidR="00A42764" w:rsidRPr="00E922E4">
        <w:rPr>
          <w:spacing w:val="-1"/>
          <w:sz w:val="22"/>
          <w:szCs w:val="22"/>
        </w:rPr>
        <w:t xml:space="preserve"> </w:t>
      </w:r>
      <w:r w:rsidR="00A42764" w:rsidRPr="00E922E4">
        <w:rPr>
          <w:spacing w:val="-2"/>
          <w:sz w:val="22"/>
          <w:szCs w:val="22"/>
        </w:rPr>
        <w:t>R01</w:t>
      </w:r>
      <w:r w:rsidR="00A42764" w:rsidRPr="00E922E4">
        <w:rPr>
          <w:spacing w:val="-4"/>
          <w:sz w:val="22"/>
          <w:szCs w:val="22"/>
        </w:rPr>
        <w:t xml:space="preserve"> </w:t>
      </w:r>
      <w:r w:rsidR="00A42764" w:rsidRPr="00E922E4">
        <w:rPr>
          <w:spacing w:val="-2"/>
          <w:sz w:val="22"/>
          <w:szCs w:val="22"/>
        </w:rPr>
        <w:t>Diversity Supplement “Cognitive</w:t>
      </w:r>
      <w:r w:rsidR="00A42764" w:rsidRPr="00E922E4">
        <w:rPr>
          <w:spacing w:val="1"/>
          <w:sz w:val="22"/>
          <w:szCs w:val="22"/>
        </w:rPr>
        <w:t xml:space="preserve"> </w:t>
      </w:r>
      <w:r w:rsidR="00A42764" w:rsidRPr="00E922E4">
        <w:rPr>
          <w:spacing w:val="-2"/>
          <w:sz w:val="22"/>
          <w:szCs w:val="22"/>
        </w:rPr>
        <w:t xml:space="preserve">Training </w:t>
      </w:r>
      <w:r w:rsidR="00A42764" w:rsidRPr="00E922E4">
        <w:rPr>
          <w:sz w:val="22"/>
          <w:szCs w:val="22"/>
        </w:rPr>
        <w:t>to</w:t>
      </w:r>
      <w:r w:rsidR="00A42764" w:rsidRPr="00E922E4">
        <w:rPr>
          <w:spacing w:val="-4"/>
          <w:sz w:val="22"/>
          <w:szCs w:val="22"/>
        </w:rPr>
        <w:t xml:space="preserve"> </w:t>
      </w:r>
      <w:r w:rsidR="00A42764" w:rsidRPr="00E922E4">
        <w:rPr>
          <w:spacing w:val="-2"/>
          <w:sz w:val="22"/>
          <w:szCs w:val="22"/>
        </w:rPr>
        <w:t>Protect</w:t>
      </w:r>
      <w:r w:rsidR="00A42764" w:rsidRPr="00E922E4">
        <w:rPr>
          <w:spacing w:val="-3"/>
          <w:sz w:val="22"/>
          <w:szCs w:val="22"/>
        </w:rPr>
        <w:t xml:space="preserve"> </w:t>
      </w:r>
      <w:r w:rsidR="00A42764" w:rsidRPr="00E922E4">
        <w:rPr>
          <w:spacing w:val="-2"/>
          <w:sz w:val="22"/>
          <w:szCs w:val="22"/>
        </w:rPr>
        <w:t>Immune</w:t>
      </w:r>
      <w:r w:rsidR="00A42764" w:rsidRPr="00E922E4">
        <w:rPr>
          <w:spacing w:val="-1"/>
          <w:sz w:val="22"/>
          <w:szCs w:val="22"/>
        </w:rPr>
        <w:t xml:space="preserve"> </w:t>
      </w:r>
      <w:r w:rsidR="00A42764" w:rsidRPr="00E922E4">
        <w:rPr>
          <w:spacing w:val="-2"/>
          <w:sz w:val="22"/>
          <w:szCs w:val="22"/>
        </w:rPr>
        <w:t>Systems</w:t>
      </w:r>
      <w:r w:rsidR="00A42764" w:rsidRPr="00E922E4">
        <w:rPr>
          <w:spacing w:val="1"/>
          <w:sz w:val="22"/>
          <w:szCs w:val="22"/>
        </w:rPr>
        <w:t xml:space="preserve"> </w:t>
      </w:r>
      <w:r w:rsidR="00A42764" w:rsidRPr="00E922E4">
        <w:rPr>
          <w:spacing w:val="-3"/>
          <w:sz w:val="22"/>
          <w:szCs w:val="22"/>
        </w:rPr>
        <w:t xml:space="preserve">of </w:t>
      </w:r>
      <w:r w:rsidR="00A42764" w:rsidRPr="00E922E4">
        <w:rPr>
          <w:spacing w:val="-2"/>
          <w:sz w:val="22"/>
          <w:szCs w:val="22"/>
        </w:rPr>
        <w:t>Older</w:t>
      </w:r>
      <w:r w:rsidR="00A42764" w:rsidRPr="00E922E4">
        <w:rPr>
          <w:spacing w:val="2"/>
          <w:sz w:val="22"/>
          <w:szCs w:val="22"/>
        </w:rPr>
        <w:t xml:space="preserve"> </w:t>
      </w:r>
      <w:r w:rsidR="00A42764" w:rsidRPr="00E922E4">
        <w:rPr>
          <w:spacing w:val="-2"/>
          <w:sz w:val="22"/>
          <w:szCs w:val="22"/>
        </w:rPr>
        <w:t>Caregivers”</w:t>
      </w:r>
      <w:r w:rsidR="00A42764" w:rsidRPr="00E922E4">
        <w:rPr>
          <w:spacing w:val="-2"/>
          <w:sz w:val="22"/>
          <w:szCs w:val="22"/>
        </w:rPr>
        <w:tab/>
      </w:r>
    </w:p>
    <w:p w14:paraId="3CD0DE47" w14:textId="77777777" w:rsidR="00A42764" w:rsidRPr="00E922E4" w:rsidRDefault="00A42764" w:rsidP="00A42764">
      <w:pPr>
        <w:ind w:left="1800" w:hanging="1800"/>
        <w:rPr>
          <w:b/>
          <w:sz w:val="22"/>
          <w:szCs w:val="22"/>
          <w:u w:val="single"/>
        </w:rPr>
      </w:pPr>
      <w:r w:rsidRPr="00E922E4">
        <w:rPr>
          <w:sz w:val="22"/>
          <w:szCs w:val="22"/>
        </w:rPr>
        <w:t xml:space="preserve">1/15/16-12/31/20    NIH/NIA R01 </w:t>
      </w:r>
      <w:r w:rsidRPr="00E922E4">
        <w:rPr>
          <w:rFonts w:eastAsia="Batang"/>
          <w:sz w:val="22"/>
          <w:szCs w:val="22"/>
        </w:rPr>
        <w:t>AG049764 (PI: Heffner)</w:t>
      </w:r>
      <w:r w:rsidRPr="00E922E4">
        <w:rPr>
          <w:sz w:val="22"/>
          <w:szCs w:val="22"/>
        </w:rPr>
        <w:t xml:space="preserve"> “Cognitive Training to Protect Immune Systems of Older Caregivers”</w:t>
      </w:r>
    </w:p>
    <w:p w14:paraId="33EC0DD4" w14:textId="77777777" w:rsidR="00A42764" w:rsidRPr="00E922E4" w:rsidRDefault="00A42764" w:rsidP="00A42764">
      <w:pPr>
        <w:rPr>
          <w:sz w:val="22"/>
          <w:szCs w:val="22"/>
          <w:u w:val="single"/>
        </w:rPr>
      </w:pPr>
    </w:p>
    <w:p w14:paraId="01DB5529" w14:textId="77777777" w:rsidR="00A42764" w:rsidRPr="00E922E4" w:rsidRDefault="00A42764" w:rsidP="00A42764">
      <w:pPr>
        <w:keepNext/>
        <w:spacing w:line="240" w:lineRule="exact"/>
        <w:contextualSpacing/>
        <w:outlineLvl w:val="2"/>
        <w:rPr>
          <w:rFonts w:eastAsia="Batang"/>
          <w:bCs/>
          <w:sz w:val="22"/>
          <w:szCs w:val="22"/>
        </w:rPr>
      </w:pPr>
      <w:r w:rsidRPr="00E922E4">
        <w:rPr>
          <w:rFonts w:eastAsia="SimSun"/>
          <w:b/>
          <w:bCs/>
          <w:sz w:val="22"/>
          <w:szCs w:val="22"/>
          <w:u w:val="single"/>
          <w:lang w:eastAsia="en-US"/>
        </w:rPr>
        <w:t>Completed Grants as PI</w:t>
      </w:r>
    </w:p>
    <w:p w14:paraId="565EC2E3" w14:textId="77777777" w:rsidR="00A42764" w:rsidRPr="00E922E4" w:rsidRDefault="00A42764" w:rsidP="00A42764">
      <w:pPr>
        <w:ind w:left="1800" w:hanging="1800"/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>9/5/15-3/31/20        NIH/NINR R01</w:t>
      </w:r>
      <w:r w:rsidRPr="00E922E4">
        <w:rPr>
          <w:rFonts w:eastAsia="Batang"/>
          <w:sz w:val="22"/>
          <w:szCs w:val="22"/>
        </w:rPr>
        <w:t xml:space="preserve"> NR015452 </w:t>
      </w:r>
      <w:r w:rsidRPr="00E922E4">
        <w:rPr>
          <w:color w:val="000000"/>
          <w:sz w:val="22"/>
          <w:szCs w:val="22"/>
        </w:rPr>
        <w:t xml:space="preserve">“Neurophysiological Aspects of Vision-based Speed of Processing Cognitive Training in Older Adults with Mild Cognitive Impairment” </w:t>
      </w:r>
    </w:p>
    <w:p w14:paraId="527989EE" w14:textId="64ADA071" w:rsidR="00DA1282" w:rsidRPr="00E922E4" w:rsidRDefault="00DA1282" w:rsidP="00DA1282">
      <w:pPr>
        <w:ind w:left="1710" w:hanging="1710"/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 xml:space="preserve">7/1/17-3/31/19       NIH/NIA R21 AG054810 “Applying Person-Centered Approach to Enhance Cognitive Training in Assisted Living Facility Residents with Mild Cognitive Impairment”  </w:t>
      </w:r>
    </w:p>
    <w:p w14:paraId="0C6752C4" w14:textId="44E64F35" w:rsidR="00A42764" w:rsidRPr="00E922E4" w:rsidRDefault="00A42764" w:rsidP="00A42764">
      <w:pPr>
        <w:ind w:left="1710" w:hanging="1710"/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>6/1/17-5/31/19       NIH/NCATS UL1 TR002001 University of Rochester CTSA Incubator Program “Social Modifiers of Stress Regulation and Healthy Aging”</w:t>
      </w:r>
    </w:p>
    <w:p w14:paraId="72DEDA94" w14:textId="77777777" w:rsidR="00A42764" w:rsidRPr="00E922E4" w:rsidRDefault="00A42764" w:rsidP="00A42764">
      <w:pPr>
        <w:ind w:left="1710" w:hanging="1710"/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>8/1/16-4/30/19       NIH/NIA R21 AG053193 “Applying a neuroeconomics paradigm in the assessment of central fatigability in aging population”</w:t>
      </w:r>
    </w:p>
    <w:p w14:paraId="6A745480" w14:textId="5F409B39" w:rsidR="00A42764" w:rsidRPr="00E922E4" w:rsidRDefault="00A42764" w:rsidP="000259BE">
      <w:pPr>
        <w:ind w:left="1710" w:hanging="1710"/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 xml:space="preserve">2016                  </w:t>
      </w:r>
      <w:r w:rsidR="00C632AE" w:rsidRPr="00E922E4">
        <w:rPr>
          <w:color w:val="000000"/>
          <w:sz w:val="22"/>
          <w:szCs w:val="22"/>
        </w:rPr>
        <w:t xml:space="preserve">     </w:t>
      </w:r>
      <w:r w:rsidRPr="00E922E4">
        <w:rPr>
          <w:color w:val="000000"/>
          <w:sz w:val="22"/>
          <w:szCs w:val="22"/>
        </w:rPr>
        <w:t>NYS DOH16370, DOH01-ISSCI5-2015, SCIRB Institutional Support</w:t>
      </w:r>
      <w:r w:rsidR="000259BE">
        <w:rPr>
          <w:color w:val="000000"/>
          <w:sz w:val="22"/>
          <w:szCs w:val="22"/>
        </w:rPr>
        <w:t xml:space="preserve"> “Personalized cognitive training task paradigm development”</w:t>
      </w:r>
    </w:p>
    <w:p w14:paraId="0BDAB2B5" w14:textId="54A9ECC1" w:rsidR="00A42764" w:rsidRPr="00E922E4" w:rsidRDefault="00C632AE" w:rsidP="00C632AE">
      <w:pPr>
        <w:ind w:left="1800" w:hanging="1800"/>
        <w:rPr>
          <w:sz w:val="22"/>
          <w:szCs w:val="22"/>
        </w:rPr>
      </w:pPr>
      <w:r w:rsidRPr="00E922E4">
        <w:rPr>
          <w:sz w:val="22"/>
          <w:szCs w:val="22"/>
        </w:rPr>
        <w:t>7/1/</w:t>
      </w:r>
      <w:r w:rsidR="00A42764" w:rsidRPr="00E922E4">
        <w:rPr>
          <w:sz w:val="22"/>
          <w:szCs w:val="22"/>
        </w:rPr>
        <w:t>14-</w:t>
      </w:r>
      <w:r w:rsidRPr="00E922E4">
        <w:rPr>
          <w:sz w:val="22"/>
          <w:szCs w:val="22"/>
        </w:rPr>
        <w:t>6/30/</w:t>
      </w:r>
      <w:r w:rsidR="00A42764" w:rsidRPr="00E922E4">
        <w:rPr>
          <w:sz w:val="22"/>
          <w:szCs w:val="22"/>
        </w:rPr>
        <w:t xml:space="preserve">16    </w:t>
      </w:r>
      <w:r w:rsidRPr="00E922E4">
        <w:rPr>
          <w:sz w:val="22"/>
          <w:szCs w:val="22"/>
        </w:rPr>
        <w:t xml:space="preserve">   </w:t>
      </w:r>
      <w:r w:rsidR="00A42764" w:rsidRPr="00E922E4">
        <w:rPr>
          <w:sz w:val="22"/>
          <w:szCs w:val="22"/>
        </w:rPr>
        <w:t xml:space="preserve">Alzheimer’s Association New Investigator Research Grant, NIRG 14-317353 “Differentiating Neurophysiological Stress Regulation in Alzheimer Disease” </w:t>
      </w:r>
    </w:p>
    <w:p w14:paraId="60067510" w14:textId="2F3668D0" w:rsidR="00A42764" w:rsidRPr="00E922E4" w:rsidRDefault="00C632AE" w:rsidP="000259BE">
      <w:pPr>
        <w:ind w:left="1710" w:hanging="1710"/>
        <w:rPr>
          <w:sz w:val="22"/>
          <w:szCs w:val="22"/>
        </w:rPr>
      </w:pPr>
      <w:r w:rsidRPr="00E922E4">
        <w:rPr>
          <w:sz w:val="22"/>
          <w:szCs w:val="22"/>
        </w:rPr>
        <w:t>7/1/</w:t>
      </w:r>
      <w:r w:rsidR="00A42764" w:rsidRPr="00E922E4">
        <w:rPr>
          <w:sz w:val="22"/>
          <w:szCs w:val="22"/>
        </w:rPr>
        <w:t>13-</w:t>
      </w:r>
      <w:r w:rsidRPr="00E922E4">
        <w:rPr>
          <w:sz w:val="22"/>
          <w:szCs w:val="22"/>
        </w:rPr>
        <w:t>6/30/</w:t>
      </w:r>
      <w:r w:rsidR="00A42764" w:rsidRPr="00E922E4">
        <w:rPr>
          <w:sz w:val="22"/>
          <w:szCs w:val="22"/>
        </w:rPr>
        <w:t>15         NCATS/NIH KL2 TR000095, University of Rochester CTSA “Role of Vision-based</w:t>
      </w:r>
      <w:r w:rsidRPr="00E922E4">
        <w:rPr>
          <w:sz w:val="22"/>
          <w:szCs w:val="22"/>
        </w:rPr>
        <w:t xml:space="preserve"> </w:t>
      </w:r>
      <w:r w:rsidR="00A42764" w:rsidRPr="00E922E4">
        <w:rPr>
          <w:sz w:val="22"/>
          <w:szCs w:val="22"/>
        </w:rPr>
        <w:t xml:space="preserve">Computerized Cognitive Training in Preventing Cognitive and Functional Decline in Older Adults with Mild Cognitive Impairment” </w:t>
      </w:r>
    </w:p>
    <w:p w14:paraId="72C5C033" w14:textId="63B4CBF1" w:rsidR="00A42764" w:rsidRPr="00E922E4" w:rsidRDefault="00C632AE" w:rsidP="00A42764">
      <w:pPr>
        <w:ind w:left="1440" w:hanging="1440"/>
        <w:rPr>
          <w:sz w:val="22"/>
          <w:szCs w:val="22"/>
        </w:rPr>
      </w:pPr>
      <w:r w:rsidRPr="00E922E4">
        <w:rPr>
          <w:sz w:val="22"/>
          <w:szCs w:val="22"/>
        </w:rPr>
        <w:t>7/1/</w:t>
      </w:r>
      <w:r w:rsidR="00A42764" w:rsidRPr="00E922E4">
        <w:rPr>
          <w:sz w:val="22"/>
          <w:szCs w:val="22"/>
        </w:rPr>
        <w:t>12-</w:t>
      </w:r>
      <w:r w:rsidRPr="00E922E4">
        <w:rPr>
          <w:sz w:val="22"/>
          <w:szCs w:val="22"/>
        </w:rPr>
        <w:t>6/30/</w:t>
      </w:r>
      <w:r w:rsidR="00A42764" w:rsidRPr="00E922E4">
        <w:rPr>
          <w:sz w:val="22"/>
          <w:szCs w:val="22"/>
        </w:rPr>
        <w:t xml:space="preserve">13          Sigma Theta Tau International Small Grants “Role of Mental Fatigue in Engagement in Cognitively Stimulating Activities in Community-Dwelling Older Adults with Cardiovascular Disease Risk Factors” </w:t>
      </w:r>
    </w:p>
    <w:p w14:paraId="276B591E" w14:textId="6A33251A" w:rsidR="00A42764" w:rsidRPr="00E922E4" w:rsidRDefault="00C632AE" w:rsidP="00A42764">
      <w:pPr>
        <w:ind w:left="1440" w:hanging="1440"/>
        <w:rPr>
          <w:sz w:val="22"/>
          <w:szCs w:val="22"/>
        </w:rPr>
      </w:pPr>
      <w:r w:rsidRPr="00E922E4">
        <w:rPr>
          <w:sz w:val="22"/>
          <w:szCs w:val="22"/>
        </w:rPr>
        <w:lastRenderedPageBreak/>
        <w:t>7/1/</w:t>
      </w:r>
      <w:r w:rsidR="00A42764" w:rsidRPr="00E922E4">
        <w:rPr>
          <w:sz w:val="22"/>
          <w:szCs w:val="22"/>
        </w:rPr>
        <w:t>10-</w:t>
      </w:r>
      <w:r w:rsidRPr="00E922E4">
        <w:rPr>
          <w:sz w:val="22"/>
          <w:szCs w:val="22"/>
        </w:rPr>
        <w:t>6/30/</w:t>
      </w:r>
      <w:r w:rsidR="00A42764" w:rsidRPr="00E922E4">
        <w:rPr>
          <w:sz w:val="22"/>
          <w:szCs w:val="22"/>
        </w:rPr>
        <w:t xml:space="preserve">11      </w:t>
      </w:r>
      <w:r w:rsidR="00A42764" w:rsidRPr="00E922E4">
        <w:rPr>
          <w:sz w:val="22"/>
          <w:szCs w:val="22"/>
        </w:rPr>
        <w:tab/>
        <w:t xml:space="preserve">Sigma Theta Tau International/Midwest Nursing Research Society "Representations, Coping, and Health Outcomes among Older Adults with Mild Cognitive Impairment" </w:t>
      </w:r>
    </w:p>
    <w:p w14:paraId="1C6795A6" w14:textId="77777777" w:rsidR="00A42764" w:rsidRPr="00E922E4" w:rsidRDefault="00A42764" w:rsidP="00A42764">
      <w:pPr>
        <w:keepNext/>
        <w:spacing w:line="240" w:lineRule="exact"/>
        <w:ind w:left="1440" w:hanging="1440"/>
        <w:contextualSpacing/>
        <w:outlineLvl w:val="2"/>
        <w:rPr>
          <w:rFonts w:eastAsia="Batang"/>
          <w:bCs/>
          <w:sz w:val="22"/>
          <w:szCs w:val="22"/>
        </w:rPr>
      </w:pPr>
    </w:p>
    <w:p w14:paraId="4CE4BBD3" w14:textId="77777777" w:rsidR="00A42764" w:rsidRPr="00E922E4" w:rsidRDefault="00A42764" w:rsidP="00A42764">
      <w:pPr>
        <w:keepNext/>
        <w:spacing w:line="240" w:lineRule="exact"/>
        <w:contextualSpacing/>
        <w:outlineLvl w:val="2"/>
        <w:rPr>
          <w:rFonts w:eastAsia="Batang"/>
          <w:bCs/>
          <w:sz w:val="22"/>
          <w:szCs w:val="22"/>
        </w:rPr>
      </w:pPr>
      <w:r w:rsidRPr="00E922E4">
        <w:rPr>
          <w:rFonts w:eastAsia="SimSun"/>
          <w:b/>
          <w:bCs/>
          <w:sz w:val="22"/>
          <w:szCs w:val="22"/>
          <w:u w:val="single"/>
          <w:lang w:eastAsia="en-US"/>
        </w:rPr>
        <w:t>Completed Grant as Co-I or Named Mentor</w:t>
      </w:r>
    </w:p>
    <w:p w14:paraId="7E06622B" w14:textId="77777777" w:rsidR="00A42764" w:rsidRPr="00E922E4" w:rsidRDefault="00A42764" w:rsidP="00A42764">
      <w:pPr>
        <w:keepNext/>
        <w:spacing w:line="240" w:lineRule="exact"/>
        <w:ind w:left="1440" w:hanging="1440"/>
        <w:contextualSpacing/>
        <w:outlineLvl w:val="2"/>
        <w:rPr>
          <w:rFonts w:eastAsia="Batang"/>
          <w:bCs/>
          <w:sz w:val="22"/>
          <w:szCs w:val="22"/>
        </w:rPr>
      </w:pPr>
    </w:p>
    <w:p w14:paraId="55F107A0" w14:textId="77777777" w:rsidR="00A42764" w:rsidRPr="00E922E4" w:rsidRDefault="00A42764" w:rsidP="00A42764">
      <w:pPr>
        <w:keepNext/>
        <w:spacing w:line="240" w:lineRule="exact"/>
        <w:ind w:left="1440" w:hanging="1440"/>
        <w:contextualSpacing/>
        <w:outlineLvl w:val="2"/>
        <w:rPr>
          <w:rFonts w:eastAsia="SimSun"/>
          <w:bCs/>
          <w:sz w:val="22"/>
          <w:szCs w:val="22"/>
          <w:u w:val="single"/>
          <w:lang w:eastAsia="en-US"/>
        </w:rPr>
      </w:pPr>
      <w:r w:rsidRPr="00E922E4">
        <w:rPr>
          <w:rFonts w:eastAsia="Batang"/>
          <w:bCs/>
          <w:sz w:val="22"/>
          <w:szCs w:val="22"/>
        </w:rPr>
        <w:t>9/27/12-7/31/16 NIH/NINR R01 NR013909-01 (PI: Pigeon) “Managing Sleep Symptoms and Modifying Mechanisms of Traumatic Stress”</w:t>
      </w:r>
    </w:p>
    <w:p w14:paraId="480E5530" w14:textId="77777777" w:rsidR="00C632AE" w:rsidRPr="00E922E4" w:rsidRDefault="00C632AE" w:rsidP="00205893">
      <w:pPr>
        <w:spacing w:after="120"/>
        <w:rPr>
          <w:sz w:val="22"/>
          <w:szCs w:val="22"/>
        </w:rPr>
      </w:pPr>
    </w:p>
    <w:p w14:paraId="7E9FDD2E" w14:textId="3F91664C" w:rsidR="00B22C9A" w:rsidRPr="00E922E4" w:rsidRDefault="005A1CF1" w:rsidP="00205893">
      <w:pPr>
        <w:spacing w:after="120"/>
        <w:rPr>
          <w:b/>
          <w:sz w:val="22"/>
          <w:szCs w:val="22"/>
          <w:u w:val="single"/>
        </w:rPr>
      </w:pPr>
      <w:r w:rsidRPr="00E922E4">
        <w:rPr>
          <w:b/>
          <w:sz w:val="22"/>
          <w:szCs w:val="22"/>
          <w:u w:val="single"/>
        </w:rPr>
        <w:t xml:space="preserve">PEER-REVIEWED </w:t>
      </w:r>
      <w:r w:rsidR="00205893" w:rsidRPr="00E922E4">
        <w:rPr>
          <w:b/>
          <w:sz w:val="22"/>
          <w:szCs w:val="22"/>
          <w:u w:val="single"/>
        </w:rPr>
        <w:t>ORIGINAL RESEARCH</w:t>
      </w:r>
    </w:p>
    <w:p w14:paraId="57CB2E33" w14:textId="3E9E8A32" w:rsidR="003669AD" w:rsidRPr="00E922E4" w:rsidRDefault="00471266" w:rsidP="005D5218">
      <w:pPr>
        <w:spacing w:after="120"/>
        <w:rPr>
          <w:b/>
          <w:sz w:val="22"/>
          <w:szCs w:val="22"/>
          <w:lang w:eastAsia="ko-KR"/>
        </w:rPr>
      </w:pPr>
      <w:r w:rsidRPr="00E922E4">
        <w:rPr>
          <w:sz w:val="22"/>
          <w:szCs w:val="22"/>
          <w:lang w:eastAsia="ko-KR"/>
        </w:rPr>
        <w:t>†</w:t>
      </w:r>
      <w:r w:rsidR="0018195E" w:rsidRPr="00E922E4">
        <w:rPr>
          <w:b/>
          <w:sz w:val="22"/>
          <w:szCs w:val="22"/>
          <w:lang w:eastAsia="ko-KR"/>
        </w:rPr>
        <w:t xml:space="preserve"> </w:t>
      </w:r>
      <w:r w:rsidR="005A1CF1" w:rsidRPr="00E922E4">
        <w:rPr>
          <w:b/>
          <w:sz w:val="22"/>
          <w:szCs w:val="22"/>
          <w:lang w:eastAsia="ko-KR"/>
        </w:rPr>
        <w:t xml:space="preserve">equal contribution; </w:t>
      </w:r>
      <w:r w:rsidR="005A1CF1" w:rsidRPr="00E922E4">
        <w:rPr>
          <w:b/>
          <w:sz w:val="22"/>
          <w:szCs w:val="22"/>
          <w:vertAlign w:val="superscript"/>
          <w:lang w:eastAsia="ko-KR"/>
        </w:rPr>
        <w:t xml:space="preserve"># </w:t>
      </w:r>
      <w:r w:rsidR="00642D1E" w:rsidRPr="00E922E4">
        <w:rPr>
          <w:b/>
          <w:sz w:val="22"/>
          <w:szCs w:val="22"/>
          <w:lang w:eastAsia="ko-KR"/>
        </w:rPr>
        <w:t>senior author</w:t>
      </w:r>
    </w:p>
    <w:p w14:paraId="52A0B889" w14:textId="74C20C0A" w:rsidR="00DB43A8" w:rsidRPr="00E922E4" w:rsidRDefault="00DB43A8" w:rsidP="005D5218">
      <w:pPr>
        <w:spacing w:after="120"/>
        <w:rPr>
          <w:b/>
          <w:sz w:val="22"/>
          <w:szCs w:val="22"/>
        </w:rPr>
      </w:pPr>
      <w:r w:rsidRPr="00E922E4">
        <w:rPr>
          <w:b/>
          <w:sz w:val="22"/>
          <w:szCs w:val="22"/>
        </w:rPr>
        <w:t>2021</w:t>
      </w:r>
    </w:p>
    <w:p w14:paraId="34B80979" w14:textId="3FEF09CA" w:rsidR="00C20EE8" w:rsidRPr="00BC4681" w:rsidRDefault="00C20EE8" w:rsidP="00C20EE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BC4681">
        <w:rPr>
          <w:color w:val="000000"/>
          <w:sz w:val="22"/>
          <w:szCs w:val="22"/>
        </w:rPr>
        <w:t>Heffner, K. L.,</w:t>
      </w:r>
      <w:r w:rsidRPr="00BC4681">
        <w:rPr>
          <w:rStyle w:val="apple-converted-space"/>
          <w:b/>
          <w:bCs/>
          <w:color w:val="000000"/>
          <w:sz w:val="22"/>
          <w:szCs w:val="22"/>
        </w:rPr>
        <w:t> </w:t>
      </w:r>
      <w:proofErr w:type="spellStart"/>
      <w:r w:rsidRPr="00BC4681">
        <w:rPr>
          <w:color w:val="000000"/>
          <w:sz w:val="22"/>
          <w:szCs w:val="22"/>
        </w:rPr>
        <w:t>Quiñones</w:t>
      </w:r>
      <w:proofErr w:type="spellEnd"/>
      <w:r w:rsidRPr="00BC4681">
        <w:rPr>
          <w:color w:val="000000"/>
          <w:sz w:val="22"/>
          <w:szCs w:val="22"/>
        </w:rPr>
        <w:t xml:space="preserve">, M. M., Gallegos, A. M., </w:t>
      </w:r>
      <w:proofErr w:type="spellStart"/>
      <w:r w:rsidRPr="00BC4681">
        <w:rPr>
          <w:color w:val="000000"/>
          <w:sz w:val="22"/>
          <w:szCs w:val="22"/>
        </w:rPr>
        <w:t>Crean</w:t>
      </w:r>
      <w:proofErr w:type="spellEnd"/>
      <w:r w:rsidRPr="00BC4681">
        <w:rPr>
          <w:color w:val="000000"/>
          <w:sz w:val="22"/>
          <w:szCs w:val="22"/>
        </w:rPr>
        <w:t xml:space="preserve">, H. F., </w:t>
      </w:r>
      <w:r w:rsidRPr="00BC4681">
        <w:rPr>
          <w:b/>
          <w:bCs/>
          <w:color w:val="000000"/>
          <w:sz w:val="22"/>
          <w:szCs w:val="22"/>
        </w:rPr>
        <w:t>Lin, F. V.,</w:t>
      </w:r>
      <w:r w:rsidRPr="00BC4681">
        <w:rPr>
          <w:color w:val="000000"/>
          <w:sz w:val="22"/>
          <w:szCs w:val="22"/>
        </w:rPr>
        <w:t xml:space="preserve"> &amp; Suhr, J. A. Subjective memory in adults over 50 years of age: Associations with affective and physiological markers of emotion regulation. (2021)</w:t>
      </w:r>
      <w:r w:rsidRPr="00BC4681">
        <w:rPr>
          <w:rStyle w:val="apple-converted-space"/>
          <w:color w:val="000000"/>
          <w:sz w:val="22"/>
          <w:szCs w:val="22"/>
        </w:rPr>
        <w:t> </w:t>
      </w:r>
      <w:r w:rsidRPr="00BC4681">
        <w:rPr>
          <w:i/>
          <w:iCs/>
          <w:color w:val="000000"/>
          <w:sz w:val="22"/>
          <w:szCs w:val="22"/>
        </w:rPr>
        <w:t>Aging &amp; Mental Health.</w:t>
      </w:r>
    </w:p>
    <w:p w14:paraId="183B6A0A" w14:textId="56E0EE9C" w:rsidR="00C20EE8" w:rsidRPr="00BC4681" w:rsidRDefault="00C20EE8" w:rsidP="00C20EE8">
      <w:pPr>
        <w:pStyle w:val="ListParagraph"/>
        <w:rPr>
          <w:sz w:val="22"/>
          <w:szCs w:val="22"/>
        </w:rPr>
      </w:pPr>
      <w:r w:rsidRPr="00BC4681">
        <w:rPr>
          <w:i/>
          <w:iCs/>
          <w:color w:val="000000"/>
          <w:sz w:val="22"/>
          <w:szCs w:val="22"/>
        </w:rPr>
        <w:t>Role:</w:t>
      </w:r>
      <w:r w:rsidRPr="00BC4681">
        <w:rPr>
          <w:color w:val="000000"/>
          <w:sz w:val="22"/>
          <w:szCs w:val="22"/>
        </w:rPr>
        <w:t xml:space="preserve"> study design, data collection, manuscript revision</w:t>
      </w:r>
    </w:p>
    <w:p w14:paraId="52639B69" w14:textId="2B6DF761" w:rsidR="005E3461" w:rsidRPr="00BC4681" w:rsidRDefault="00592A9E" w:rsidP="005E3461">
      <w:pPr>
        <w:pStyle w:val="ListParagraph"/>
        <w:numPr>
          <w:ilvl w:val="0"/>
          <w:numId w:val="20"/>
        </w:numPr>
        <w:spacing w:after="120"/>
        <w:rPr>
          <w:bCs/>
          <w:color w:val="000000"/>
          <w:sz w:val="22"/>
          <w:szCs w:val="22"/>
        </w:rPr>
      </w:pPr>
      <w:r w:rsidRPr="00BC4681">
        <w:rPr>
          <w:bCs/>
          <w:color w:val="000000"/>
          <w:sz w:val="22"/>
          <w:szCs w:val="22"/>
        </w:rPr>
        <w:t>#</w:t>
      </w:r>
      <w:r w:rsidR="005E3461" w:rsidRPr="00BC4681">
        <w:rPr>
          <w:bCs/>
          <w:color w:val="000000"/>
          <w:sz w:val="22"/>
          <w:szCs w:val="22"/>
        </w:rPr>
        <w:t xml:space="preserve">†Kukla B, †Anthony M, †Chen S, Turnbull A, Baran TM, </w:t>
      </w:r>
      <w:r w:rsidR="005E3461" w:rsidRPr="00BC4681">
        <w:rPr>
          <w:b/>
          <w:color w:val="000000"/>
          <w:sz w:val="22"/>
          <w:szCs w:val="22"/>
        </w:rPr>
        <w:t>Lin F</w:t>
      </w:r>
      <w:r w:rsidR="005E3461" w:rsidRPr="00BC4681">
        <w:rPr>
          <w:bCs/>
          <w:color w:val="000000"/>
          <w:sz w:val="22"/>
          <w:szCs w:val="22"/>
        </w:rPr>
        <w:t>. Brain Small-</w:t>
      </w:r>
      <w:proofErr w:type="spellStart"/>
      <w:r w:rsidR="005E3461" w:rsidRPr="00BC4681">
        <w:rPr>
          <w:bCs/>
          <w:color w:val="000000"/>
          <w:sz w:val="22"/>
          <w:szCs w:val="22"/>
        </w:rPr>
        <w:t>Worldness</w:t>
      </w:r>
      <w:proofErr w:type="spellEnd"/>
      <w:r w:rsidR="005E3461" w:rsidRPr="00BC4681">
        <w:rPr>
          <w:bCs/>
          <w:color w:val="000000"/>
          <w:sz w:val="22"/>
          <w:szCs w:val="22"/>
        </w:rPr>
        <w:t xml:space="preserve"> Properties and Perceived Fatigue in Mild Cognitive Impairment. </w:t>
      </w:r>
      <w:r w:rsidR="005E3461" w:rsidRPr="00BC4681">
        <w:rPr>
          <w:rFonts w:ascii="SimSun" w:eastAsia="SimSun" w:hAnsi="SimSun" w:cs="SimSun"/>
          <w:bCs/>
          <w:color w:val="000000"/>
          <w:sz w:val="22"/>
          <w:szCs w:val="22"/>
          <w:lang w:eastAsia="zh-CN"/>
        </w:rPr>
        <w:t>(</w:t>
      </w:r>
      <w:r w:rsidR="005E3461" w:rsidRPr="00BC4681">
        <w:rPr>
          <w:bCs/>
          <w:color w:val="000000"/>
          <w:sz w:val="22"/>
          <w:szCs w:val="22"/>
        </w:rPr>
        <w:t>2021). </w:t>
      </w:r>
      <w:r w:rsidR="005E3461" w:rsidRPr="00BC4681">
        <w:rPr>
          <w:bCs/>
          <w:i/>
          <w:iCs/>
          <w:color w:val="000000"/>
          <w:sz w:val="22"/>
          <w:szCs w:val="22"/>
        </w:rPr>
        <w:t>The Journal of Gerontology: Series</w:t>
      </w:r>
      <w:r w:rsidR="005E3461" w:rsidRPr="00BC4681">
        <w:rPr>
          <w:bCs/>
          <w:color w:val="000000"/>
          <w:sz w:val="22"/>
          <w:szCs w:val="22"/>
        </w:rPr>
        <w:t xml:space="preserve"> A. </w:t>
      </w:r>
    </w:p>
    <w:p w14:paraId="2539D12E" w14:textId="78F00AD7" w:rsidR="005E3461" w:rsidRPr="00BC4681" w:rsidRDefault="00592A9E" w:rsidP="005E3461">
      <w:pPr>
        <w:pStyle w:val="ListParagraph"/>
        <w:numPr>
          <w:ilvl w:val="0"/>
          <w:numId w:val="20"/>
        </w:numPr>
        <w:spacing w:after="120"/>
        <w:rPr>
          <w:bCs/>
          <w:color w:val="000000"/>
          <w:sz w:val="22"/>
          <w:szCs w:val="22"/>
        </w:rPr>
      </w:pPr>
      <w:r w:rsidRPr="00BC4681">
        <w:rPr>
          <w:bCs/>
          <w:color w:val="000000"/>
          <w:sz w:val="22"/>
          <w:szCs w:val="22"/>
        </w:rPr>
        <w:t>#</w:t>
      </w:r>
      <w:r w:rsidR="005E3461" w:rsidRPr="00BC4681">
        <w:rPr>
          <w:bCs/>
          <w:color w:val="000000"/>
          <w:sz w:val="22"/>
          <w:szCs w:val="22"/>
        </w:rPr>
        <w:t xml:space="preserve">Chen Q, Baran TM, Turnbull A, Zhang Z, </w:t>
      </w:r>
      <w:proofErr w:type="spellStart"/>
      <w:r w:rsidR="005E3461" w:rsidRPr="00BC4681">
        <w:rPr>
          <w:bCs/>
          <w:color w:val="000000"/>
          <w:sz w:val="22"/>
          <w:szCs w:val="22"/>
        </w:rPr>
        <w:t>Rebok</w:t>
      </w:r>
      <w:proofErr w:type="spellEnd"/>
      <w:r w:rsidR="005E3461" w:rsidRPr="00BC4681">
        <w:rPr>
          <w:bCs/>
          <w:color w:val="000000"/>
          <w:sz w:val="22"/>
          <w:szCs w:val="22"/>
        </w:rPr>
        <w:t xml:space="preserve"> GW, </w:t>
      </w:r>
      <w:r w:rsidR="005E3461" w:rsidRPr="00BC4681">
        <w:rPr>
          <w:b/>
          <w:color w:val="000000"/>
          <w:sz w:val="22"/>
          <w:szCs w:val="22"/>
        </w:rPr>
        <w:t>Lin F.</w:t>
      </w:r>
      <w:r w:rsidR="005E3461" w:rsidRPr="00BC4681">
        <w:rPr>
          <w:bCs/>
          <w:color w:val="000000"/>
          <w:sz w:val="22"/>
          <w:szCs w:val="22"/>
        </w:rPr>
        <w:t xml:space="preserve"> Increased Segregation of Structural Brain Networks Underpins Enhanced Broad Cognitive Abilities of Cognitive Training (2021). Human Brain Mapping.</w:t>
      </w:r>
    </w:p>
    <w:p w14:paraId="5354CFC5" w14:textId="06D96E0C" w:rsidR="00DB43A8" w:rsidRPr="00E922E4" w:rsidRDefault="00DB43A8" w:rsidP="00DB43A8">
      <w:pPr>
        <w:pStyle w:val="ListParagraph"/>
        <w:numPr>
          <w:ilvl w:val="0"/>
          <w:numId w:val="20"/>
        </w:numPr>
        <w:spacing w:after="120"/>
        <w:rPr>
          <w:bCs/>
          <w:color w:val="000000"/>
          <w:sz w:val="22"/>
          <w:szCs w:val="22"/>
        </w:rPr>
      </w:pPr>
      <w:r w:rsidRPr="00BC4681">
        <w:rPr>
          <w:bCs/>
          <w:color w:val="000000"/>
          <w:sz w:val="22"/>
          <w:szCs w:val="22"/>
        </w:rPr>
        <w:t>#Chen, Q., Turnbull, A., Baran</w:t>
      </w:r>
      <w:r w:rsidRPr="00E922E4">
        <w:rPr>
          <w:bCs/>
          <w:color w:val="000000"/>
          <w:sz w:val="22"/>
          <w:szCs w:val="22"/>
        </w:rPr>
        <w:t xml:space="preserve"> TM., </w:t>
      </w:r>
      <w:r w:rsidRPr="00E922E4">
        <w:rPr>
          <w:b/>
          <w:bCs/>
          <w:color w:val="000000"/>
          <w:sz w:val="22"/>
          <w:szCs w:val="22"/>
        </w:rPr>
        <w:t>Lin, F.</w:t>
      </w:r>
      <w:r w:rsidRPr="00E922E4">
        <w:rPr>
          <w:bCs/>
          <w:color w:val="000000"/>
          <w:sz w:val="22"/>
          <w:szCs w:val="22"/>
        </w:rPr>
        <w:t xml:space="preserve"> Longitudinal stability of the medial temporal lobe structural connectome explains the influence of tau pathology on memory in predementia stages (2021). </w:t>
      </w:r>
      <w:proofErr w:type="spellStart"/>
      <w:r w:rsidRPr="00E922E4">
        <w:rPr>
          <w:bCs/>
          <w:i/>
          <w:color w:val="000000"/>
          <w:sz w:val="22"/>
          <w:szCs w:val="22"/>
        </w:rPr>
        <w:t>Elife</w:t>
      </w:r>
      <w:proofErr w:type="spellEnd"/>
      <w:r w:rsidRPr="00E922E4">
        <w:rPr>
          <w:bCs/>
          <w:color w:val="000000"/>
          <w:sz w:val="22"/>
          <w:szCs w:val="22"/>
        </w:rPr>
        <w:t>.</w:t>
      </w:r>
    </w:p>
    <w:p w14:paraId="3CD45AD3" w14:textId="47D85E26" w:rsidR="00C17A1A" w:rsidRPr="00E922E4" w:rsidRDefault="00C17A1A" w:rsidP="005D5218">
      <w:pPr>
        <w:spacing w:after="120"/>
        <w:rPr>
          <w:b/>
          <w:sz w:val="22"/>
          <w:szCs w:val="22"/>
        </w:rPr>
      </w:pPr>
      <w:r w:rsidRPr="00E922E4">
        <w:rPr>
          <w:b/>
          <w:sz w:val="22"/>
          <w:szCs w:val="22"/>
        </w:rPr>
        <w:t>2020</w:t>
      </w:r>
    </w:p>
    <w:p w14:paraId="47181107" w14:textId="3EEBAFE3" w:rsidR="008A4B53" w:rsidRPr="00E922E4" w:rsidRDefault="008A4B53" w:rsidP="00DB43A8">
      <w:pPr>
        <w:pStyle w:val="ListParagraph"/>
        <w:numPr>
          <w:ilvl w:val="0"/>
          <w:numId w:val="20"/>
        </w:numPr>
        <w:spacing w:after="120"/>
        <w:rPr>
          <w:bCs/>
          <w:i/>
          <w:color w:val="000000"/>
          <w:sz w:val="22"/>
          <w:szCs w:val="22"/>
        </w:rPr>
      </w:pPr>
      <w:r w:rsidRPr="00E922E4">
        <w:rPr>
          <w:bCs/>
          <w:color w:val="000000"/>
          <w:sz w:val="22"/>
          <w:szCs w:val="22"/>
        </w:rPr>
        <w:t xml:space="preserve">Koenig, J., Abler, B., </w:t>
      </w:r>
      <w:proofErr w:type="spellStart"/>
      <w:r w:rsidRPr="00E922E4">
        <w:rPr>
          <w:bCs/>
          <w:color w:val="000000"/>
          <w:sz w:val="22"/>
          <w:szCs w:val="22"/>
        </w:rPr>
        <w:t>Agartz</w:t>
      </w:r>
      <w:proofErr w:type="spellEnd"/>
      <w:r w:rsidRPr="00E922E4">
        <w:rPr>
          <w:bCs/>
          <w:color w:val="000000"/>
          <w:sz w:val="22"/>
          <w:szCs w:val="22"/>
        </w:rPr>
        <w:t xml:space="preserve">, I., </w:t>
      </w:r>
      <w:proofErr w:type="spellStart"/>
      <w:r w:rsidRPr="00E922E4">
        <w:rPr>
          <w:bCs/>
          <w:color w:val="000000"/>
          <w:sz w:val="22"/>
          <w:szCs w:val="22"/>
        </w:rPr>
        <w:t>Åkerstedt</w:t>
      </w:r>
      <w:proofErr w:type="spellEnd"/>
      <w:r w:rsidRPr="00E922E4">
        <w:rPr>
          <w:bCs/>
          <w:color w:val="000000"/>
          <w:sz w:val="22"/>
          <w:szCs w:val="22"/>
        </w:rPr>
        <w:t xml:space="preserve">, T., </w:t>
      </w:r>
      <w:proofErr w:type="spellStart"/>
      <w:r w:rsidRPr="00E922E4">
        <w:rPr>
          <w:bCs/>
          <w:color w:val="000000"/>
          <w:sz w:val="22"/>
          <w:szCs w:val="22"/>
        </w:rPr>
        <w:t>Andreassen</w:t>
      </w:r>
      <w:proofErr w:type="spellEnd"/>
      <w:r w:rsidRPr="00E922E4">
        <w:rPr>
          <w:bCs/>
          <w:color w:val="000000"/>
          <w:sz w:val="22"/>
          <w:szCs w:val="22"/>
        </w:rPr>
        <w:t xml:space="preserve">, O. A., Anthony, M., </w:t>
      </w:r>
      <w:proofErr w:type="spellStart"/>
      <w:r w:rsidR="009512AB" w:rsidRPr="00E922E4">
        <w:rPr>
          <w:bCs/>
          <w:color w:val="000000"/>
          <w:sz w:val="22"/>
          <w:szCs w:val="22"/>
        </w:rPr>
        <w:t>Bär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K. J., Bertsch, K., Brown, R. C., Brunner, R., </w:t>
      </w:r>
      <w:proofErr w:type="spellStart"/>
      <w:r w:rsidR="009512AB" w:rsidRPr="00E922E4">
        <w:rPr>
          <w:bCs/>
          <w:color w:val="000000"/>
          <w:sz w:val="22"/>
          <w:szCs w:val="22"/>
        </w:rPr>
        <w:t>Carnevali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L., Critchley, H. D., Cullen, K. R., de </w:t>
      </w:r>
      <w:proofErr w:type="spellStart"/>
      <w:r w:rsidR="009512AB" w:rsidRPr="00E922E4">
        <w:rPr>
          <w:bCs/>
          <w:color w:val="000000"/>
          <w:sz w:val="22"/>
          <w:szCs w:val="22"/>
        </w:rPr>
        <w:t>Geus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E., de la Cruz, F., </w:t>
      </w:r>
      <w:proofErr w:type="spellStart"/>
      <w:r w:rsidR="009512AB" w:rsidRPr="00E922E4">
        <w:rPr>
          <w:bCs/>
          <w:color w:val="000000"/>
          <w:sz w:val="22"/>
          <w:szCs w:val="22"/>
        </w:rPr>
        <w:t>Dziobek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I., </w:t>
      </w:r>
      <w:proofErr w:type="spellStart"/>
      <w:r w:rsidR="009512AB" w:rsidRPr="00E922E4">
        <w:rPr>
          <w:bCs/>
          <w:color w:val="000000"/>
          <w:sz w:val="22"/>
          <w:szCs w:val="22"/>
        </w:rPr>
        <w:t>Ferger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M. D., Fischer, H., Flor, H., </w:t>
      </w:r>
      <w:proofErr w:type="spellStart"/>
      <w:r w:rsidR="009512AB" w:rsidRPr="00E922E4">
        <w:rPr>
          <w:bCs/>
          <w:color w:val="000000"/>
          <w:sz w:val="22"/>
          <w:szCs w:val="22"/>
        </w:rPr>
        <w:t>Gaebler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M., </w:t>
      </w:r>
      <w:proofErr w:type="spellStart"/>
      <w:r w:rsidR="009512AB" w:rsidRPr="00E922E4">
        <w:rPr>
          <w:bCs/>
          <w:color w:val="000000"/>
          <w:sz w:val="22"/>
          <w:szCs w:val="22"/>
        </w:rPr>
        <w:t>Gianaros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P. J., </w:t>
      </w:r>
      <w:proofErr w:type="spellStart"/>
      <w:r w:rsidR="009512AB" w:rsidRPr="00E922E4">
        <w:rPr>
          <w:bCs/>
          <w:color w:val="000000"/>
          <w:sz w:val="22"/>
          <w:szCs w:val="22"/>
        </w:rPr>
        <w:t>Giummarra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M. J., Greening, S. G., </w:t>
      </w:r>
      <w:proofErr w:type="spellStart"/>
      <w:r w:rsidR="009512AB" w:rsidRPr="00E922E4">
        <w:rPr>
          <w:bCs/>
          <w:color w:val="000000"/>
          <w:sz w:val="22"/>
          <w:szCs w:val="22"/>
        </w:rPr>
        <w:t>Guendelman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S., Heathers, J. A. J., </w:t>
      </w:r>
      <w:proofErr w:type="spellStart"/>
      <w:r w:rsidR="009512AB" w:rsidRPr="00E922E4">
        <w:rPr>
          <w:bCs/>
          <w:color w:val="000000"/>
          <w:sz w:val="22"/>
          <w:szCs w:val="22"/>
        </w:rPr>
        <w:t>Herpertz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S. C., Hu, M. X., </w:t>
      </w:r>
      <w:proofErr w:type="spellStart"/>
      <w:r w:rsidR="009512AB" w:rsidRPr="00E922E4">
        <w:rPr>
          <w:bCs/>
          <w:color w:val="000000"/>
          <w:sz w:val="22"/>
          <w:szCs w:val="22"/>
        </w:rPr>
        <w:t>Jentschke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S., </w:t>
      </w:r>
      <w:proofErr w:type="spellStart"/>
      <w:r w:rsidR="009512AB" w:rsidRPr="00E922E4">
        <w:rPr>
          <w:bCs/>
          <w:color w:val="000000"/>
          <w:sz w:val="22"/>
          <w:szCs w:val="22"/>
        </w:rPr>
        <w:t>Kaess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M., Kaufmann, T., </w:t>
      </w:r>
      <w:proofErr w:type="spellStart"/>
      <w:r w:rsidR="009512AB" w:rsidRPr="00E922E4">
        <w:rPr>
          <w:bCs/>
          <w:color w:val="000000"/>
          <w:sz w:val="22"/>
          <w:szCs w:val="22"/>
        </w:rPr>
        <w:t>Klimes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-Dougan, B., </w:t>
      </w:r>
      <w:proofErr w:type="spellStart"/>
      <w:r w:rsidR="009512AB" w:rsidRPr="00E922E4">
        <w:rPr>
          <w:bCs/>
          <w:color w:val="000000"/>
          <w:sz w:val="22"/>
          <w:szCs w:val="22"/>
        </w:rPr>
        <w:t>Koelsch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S., </w:t>
      </w:r>
      <w:proofErr w:type="spellStart"/>
      <w:r w:rsidR="009512AB" w:rsidRPr="00E922E4">
        <w:rPr>
          <w:bCs/>
          <w:color w:val="000000"/>
          <w:sz w:val="22"/>
          <w:szCs w:val="22"/>
        </w:rPr>
        <w:t>Krauch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M., </w:t>
      </w:r>
      <w:proofErr w:type="spellStart"/>
      <w:r w:rsidR="009512AB" w:rsidRPr="00E922E4">
        <w:rPr>
          <w:bCs/>
          <w:color w:val="000000"/>
          <w:sz w:val="22"/>
          <w:szCs w:val="22"/>
        </w:rPr>
        <w:t>Kumral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D., </w:t>
      </w:r>
      <w:proofErr w:type="spellStart"/>
      <w:r w:rsidR="009512AB" w:rsidRPr="00E922E4">
        <w:rPr>
          <w:bCs/>
          <w:color w:val="000000"/>
          <w:sz w:val="22"/>
          <w:szCs w:val="22"/>
        </w:rPr>
        <w:t>Lamers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F., Lee, T. H., </w:t>
      </w:r>
      <w:proofErr w:type="spellStart"/>
      <w:r w:rsidR="009512AB" w:rsidRPr="00E922E4">
        <w:rPr>
          <w:bCs/>
          <w:color w:val="000000"/>
          <w:sz w:val="22"/>
          <w:szCs w:val="22"/>
        </w:rPr>
        <w:t>Lekander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M., </w:t>
      </w:r>
      <w:r w:rsidR="009512AB" w:rsidRPr="00E922E4">
        <w:rPr>
          <w:b/>
          <w:bCs/>
          <w:color w:val="000000"/>
          <w:sz w:val="22"/>
          <w:szCs w:val="22"/>
        </w:rPr>
        <w:t>Lin, F.,</w:t>
      </w:r>
      <w:r w:rsidR="009512AB" w:rsidRPr="00E922E4">
        <w:rPr>
          <w:bCs/>
          <w:color w:val="000000"/>
          <w:sz w:val="22"/>
          <w:szCs w:val="22"/>
        </w:rPr>
        <w:t xml:space="preserve"> </w:t>
      </w:r>
      <w:proofErr w:type="spellStart"/>
      <w:r w:rsidR="009512AB" w:rsidRPr="00E922E4">
        <w:rPr>
          <w:bCs/>
          <w:color w:val="000000"/>
          <w:sz w:val="22"/>
          <w:szCs w:val="22"/>
        </w:rPr>
        <w:t>Lotze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M., </w:t>
      </w:r>
      <w:proofErr w:type="spellStart"/>
      <w:r w:rsidR="009512AB" w:rsidRPr="00E922E4">
        <w:rPr>
          <w:bCs/>
          <w:color w:val="000000"/>
          <w:sz w:val="22"/>
          <w:szCs w:val="22"/>
        </w:rPr>
        <w:t>Makovac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E., Mancini, M., </w:t>
      </w:r>
      <w:proofErr w:type="spellStart"/>
      <w:r w:rsidR="009512AB" w:rsidRPr="00E922E4">
        <w:rPr>
          <w:bCs/>
          <w:color w:val="000000"/>
          <w:sz w:val="22"/>
          <w:szCs w:val="22"/>
        </w:rPr>
        <w:t>Mancke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F., </w:t>
      </w:r>
      <w:proofErr w:type="spellStart"/>
      <w:r w:rsidR="009512AB" w:rsidRPr="00E922E4">
        <w:rPr>
          <w:bCs/>
          <w:color w:val="000000"/>
          <w:sz w:val="22"/>
          <w:szCs w:val="22"/>
        </w:rPr>
        <w:t>Månsson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K. N. T., </w:t>
      </w:r>
      <w:proofErr w:type="spellStart"/>
      <w:r w:rsidR="009512AB" w:rsidRPr="00E922E4">
        <w:rPr>
          <w:bCs/>
          <w:color w:val="000000"/>
          <w:sz w:val="22"/>
          <w:szCs w:val="22"/>
        </w:rPr>
        <w:t>Manuck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S. B., Mather, M., Meeten, F., Min, J., Mueller, B., Muench, V., </w:t>
      </w:r>
      <w:proofErr w:type="spellStart"/>
      <w:r w:rsidR="009512AB" w:rsidRPr="00E922E4">
        <w:rPr>
          <w:bCs/>
          <w:color w:val="000000"/>
          <w:sz w:val="22"/>
          <w:szCs w:val="22"/>
        </w:rPr>
        <w:t>Nees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F., Nga, L., </w:t>
      </w:r>
      <w:proofErr w:type="spellStart"/>
      <w:r w:rsidR="009512AB" w:rsidRPr="00E922E4">
        <w:rPr>
          <w:bCs/>
          <w:color w:val="000000"/>
          <w:sz w:val="22"/>
          <w:szCs w:val="22"/>
        </w:rPr>
        <w:t>Nilsonne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G., Ordonez Acuna, D., </w:t>
      </w:r>
      <w:proofErr w:type="spellStart"/>
      <w:r w:rsidR="009512AB" w:rsidRPr="00E922E4">
        <w:rPr>
          <w:bCs/>
          <w:color w:val="000000"/>
          <w:sz w:val="22"/>
          <w:szCs w:val="22"/>
        </w:rPr>
        <w:t>Osnes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B., Ottaviani, C., </w:t>
      </w:r>
      <w:proofErr w:type="spellStart"/>
      <w:r w:rsidR="009512AB" w:rsidRPr="00E922E4">
        <w:rPr>
          <w:bCs/>
          <w:color w:val="000000"/>
          <w:sz w:val="22"/>
          <w:szCs w:val="22"/>
        </w:rPr>
        <w:t>Penninx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B. W. J. H., Ponzio, A., Poudel, G. R., </w:t>
      </w:r>
      <w:proofErr w:type="spellStart"/>
      <w:r w:rsidR="009512AB" w:rsidRPr="00E922E4">
        <w:rPr>
          <w:bCs/>
          <w:color w:val="000000"/>
          <w:sz w:val="22"/>
          <w:szCs w:val="22"/>
        </w:rPr>
        <w:t>Reinelt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J., Ren, P., Sakaki, M., Schumann, A., </w:t>
      </w:r>
      <w:proofErr w:type="spellStart"/>
      <w:r w:rsidR="009512AB" w:rsidRPr="00E922E4">
        <w:rPr>
          <w:bCs/>
          <w:color w:val="000000"/>
          <w:sz w:val="22"/>
          <w:szCs w:val="22"/>
        </w:rPr>
        <w:t>Sørensen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L., Specht, K., Straub, J., Tamm, S., Thai, M., Thayer, J. F., </w:t>
      </w:r>
      <w:proofErr w:type="spellStart"/>
      <w:r w:rsidR="009512AB" w:rsidRPr="00E922E4">
        <w:rPr>
          <w:bCs/>
          <w:color w:val="000000"/>
          <w:sz w:val="22"/>
          <w:szCs w:val="22"/>
        </w:rPr>
        <w:t>Ubani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B., van der </w:t>
      </w:r>
      <w:proofErr w:type="spellStart"/>
      <w:r w:rsidR="009512AB" w:rsidRPr="00E922E4">
        <w:rPr>
          <w:bCs/>
          <w:color w:val="000000"/>
          <w:sz w:val="22"/>
          <w:szCs w:val="22"/>
        </w:rPr>
        <w:t>Mee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D. J., van </w:t>
      </w:r>
      <w:proofErr w:type="spellStart"/>
      <w:r w:rsidR="009512AB" w:rsidRPr="00E922E4">
        <w:rPr>
          <w:bCs/>
          <w:color w:val="000000"/>
          <w:sz w:val="22"/>
          <w:szCs w:val="22"/>
        </w:rPr>
        <w:t>Velzen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L. S., Ventura-Bort, C., </w:t>
      </w:r>
      <w:proofErr w:type="spellStart"/>
      <w:r w:rsidR="009512AB" w:rsidRPr="00E922E4">
        <w:rPr>
          <w:bCs/>
          <w:color w:val="000000"/>
          <w:sz w:val="22"/>
          <w:szCs w:val="22"/>
        </w:rPr>
        <w:t>Villringer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A., Watson, D. R., Wei, L., Wendt, J., Schreiner, M. W., </w:t>
      </w:r>
      <w:proofErr w:type="spellStart"/>
      <w:r w:rsidR="009512AB" w:rsidRPr="00E922E4">
        <w:rPr>
          <w:bCs/>
          <w:color w:val="000000"/>
          <w:sz w:val="22"/>
          <w:szCs w:val="22"/>
        </w:rPr>
        <w:t>Westlye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L. T., </w:t>
      </w:r>
      <w:proofErr w:type="spellStart"/>
      <w:r w:rsidR="009512AB" w:rsidRPr="00E922E4">
        <w:rPr>
          <w:bCs/>
          <w:color w:val="000000"/>
          <w:sz w:val="22"/>
          <w:szCs w:val="22"/>
        </w:rPr>
        <w:t>Weymar</w:t>
      </w:r>
      <w:proofErr w:type="spellEnd"/>
      <w:r w:rsidR="009512AB" w:rsidRPr="00E922E4">
        <w:rPr>
          <w:bCs/>
          <w:color w:val="000000"/>
          <w:sz w:val="22"/>
          <w:szCs w:val="22"/>
        </w:rPr>
        <w:t xml:space="preserve">, M., Winkelmann, T., Wu, G. R., </w:t>
      </w:r>
      <w:proofErr w:type="spellStart"/>
      <w:r w:rsidR="009512AB" w:rsidRPr="00E922E4">
        <w:rPr>
          <w:bCs/>
          <w:color w:val="000000"/>
          <w:sz w:val="22"/>
          <w:szCs w:val="22"/>
        </w:rPr>
        <w:t>Yoo</w:t>
      </w:r>
      <w:proofErr w:type="spellEnd"/>
      <w:r w:rsidR="009512AB" w:rsidRPr="00E922E4">
        <w:rPr>
          <w:bCs/>
          <w:color w:val="000000"/>
          <w:sz w:val="22"/>
          <w:szCs w:val="22"/>
        </w:rPr>
        <w:t>, H. J.</w:t>
      </w:r>
      <w:r w:rsidRPr="00E922E4">
        <w:rPr>
          <w:bCs/>
          <w:color w:val="000000"/>
          <w:sz w:val="22"/>
          <w:szCs w:val="22"/>
        </w:rPr>
        <w:t xml:space="preserve"> (2020). Cortical thickness and resting-state cardiac function across the lifespan: A cross-sectional pooled mega-analysis. </w:t>
      </w:r>
      <w:r w:rsidRPr="00E922E4">
        <w:rPr>
          <w:bCs/>
          <w:i/>
          <w:color w:val="000000"/>
          <w:sz w:val="22"/>
          <w:szCs w:val="22"/>
        </w:rPr>
        <w:t>Psychophysiology</w:t>
      </w:r>
      <w:r w:rsidR="00BB18EC" w:rsidRPr="00E922E4">
        <w:rPr>
          <w:bCs/>
          <w:i/>
          <w:color w:val="000000"/>
          <w:sz w:val="22"/>
          <w:szCs w:val="22"/>
        </w:rPr>
        <w:t>,</w:t>
      </w:r>
      <w:r w:rsidRPr="00E922E4">
        <w:rPr>
          <w:bCs/>
          <w:i/>
          <w:color w:val="000000"/>
          <w:sz w:val="22"/>
          <w:szCs w:val="22"/>
        </w:rPr>
        <w:t xml:space="preserve"> </w:t>
      </w:r>
      <w:r w:rsidR="009059C4" w:rsidRPr="00E922E4">
        <w:rPr>
          <w:rFonts w:eastAsia="Calibri"/>
          <w:color w:val="212121"/>
          <w:sz w:val="22"/>
          <w:szCs w:val="22"/>
          <w:shd w:val="clear" w:color="auto" w:fill="FFFFFF"/>
        </w:rPr>
        <w:t xml:space="preserve">10.1111/psyp.13688. Advance online publication. </w:t>
      </w:r>
    </w:p>
    <w:p w14:paraId="039E210C" w14:textId="432E6BA1" w:rsidR="00A870CF" w:rsidRPr="00E922E4" w:rsidRDefault="00A870CF" w:rsidP="005D5218">
      <w:pPr>
        <w:pStyle w:val="ListParagraph"/>
        <w:spacing w:after="120"/>
        <w:rPr>
          <w:bCs/>
          <w:iCs/>
          <w:color w:val="000000"/>
          <w:sz w:val="22"/>
          <w:szCs w:val="22"/>
        </w:rPr>
      </w:pPr>
      <w:r w:rsidRPr="00E922E4">
        <w:rPr>
          <w:bCs/>
          <w:i/>
          <w:color w:val="000000"/>
          <w:sz w:val="22"/>
          <w:szCs w:val="22"/>
        </w:rPr>
        <w:t>Role:</w:t>
      </w:r>
      <w:r w:rsidR="00C632AE" w:rsidRPr="00E922E4">
        <w:rPr>
          <w:bCs/>
          <w:i/>
          <w:color w:val="000000"/>
          <w:sz w:val="22"/>
          <w:szCs w:val="22"/>
        </w:rPr>
        <w:t xml:space="preserve"> </w:t>
      </w:r>
      <w:r w:rsidR="00C632AE" w:rsidRPr="00E922E4">
        <w:rPr>
          <w:bCs/>
          <w:iCs/>
          <w:color w:val="000000"/>
          <w:sz w:val="22"/>
          <w:szCs w:val="22"/>
        </w:rPr>
        <w:t>Data collection; data analysis; manuscript revision.</w:t>
      </w:r>
    </w:p>
    <w:p w14:paraId="10CB0356" w14:textId="635EB476" w:rsidR="0046388A" w:rsidRPr="00E922E4" w:rsidRDefault="0046388A" w:rsidP="00DB43A8">
      <w:pPr>
        <w:pStyle w:val="ListParagraph"/>
        <w:numPr>
          <w:ilvl w:val="0"/>
          <w:numId w:val="20"/>
        </w:numPr>
        <w:spacing w:after="120"/>
        <w:rPr>
          <w:bCs/>
          <w:color w:val="000000"/>
          <w:sz w:val="22"/>
          <w:szCs w:val="22"/>
        </w:rPr>
      </w:pPr>
      <w:r w:rsidRPr="00E922E4">
        <w:rPr>
          <w:bCs/>
          <w:color w:val="000000"/>
          <w:sz w:val="22"/>
          <w:szCs w:val="22"/>
        </w:rPr>
        <w:t xml:space="preserve">Wang, L., </w:t>
      </w:r>
      <w:r w:rsidRPr="00E922E4">
        <w:rPr>
          <w:b/>
          <w:bCs/>
          <w:color w:val="000000"/>
          <w:sz w:val="22"/>
          <w:szCs w:val="22"/>
        </w:rPr>
        <w:t>Lin, F.,</w:t>
      </w:r>
      <w:r w:rsidRPr="00E922E4">
        <w:rPr>
          <w:bCs/>
          <w:color w:val="000000"/>
          <w:sz w:val="22"/>
          <w:szCs w:val="22"/>
        </w:rPr>
        <w:t xml:space="preserve"> Cole, M., Zhang, Z. Learning </w:t>
      </w:r>
      <w:r w:rsidR="00497923" w:rsidRPr="00E922E4">
        <w:rPr>
          <w:bCs/>
          <w:color w:val="000000"/>
          <w:sz w:val="22"/>
          <w:szCs w:val="22"/>
        </w:rPr>
        <w:t>c</w:t>
      </w:r>
      <w:r w:rsidRPr="00E922E4">
        <w:rPr>
          <w:bCs/>
          <w:color w:val="000000"/>
          <w:sz w:val="22"/>
          <w:szCs w:val="22"/>
        </w:rPr>
        <w:t xml:space="preserve">lique </w:t>
      </w:r>
      <w:r w:rsidR="00497923" w:rsidRPr="00E922E4">
        <w:rPr>
          <w:bCs/>
          <w:color w:val="000000"/>
          <w:sz w:val="22"/>
          <w:szCs w:val="22"/>
        </w:rPr>
        <w:t>s</w:t>
      </w:r>
      <w:r w:rsidRPr="00E922E4">
        <w:rPr>
          <w:bCs/>
          <w:color w:val="000000"/>
          <w:sz w:val="22"/>
          <w:szCs w:val="22"/>
        </w:rPr>
        <w:t xml:space="preserve">ubgraphs in </w:t>
      </w:r>
      <w:r w:rsidR="00497923" w:rsidRPr="00E922E4">
        <w:rPr>
          <w:bCs/>
          <w:color w:val="000000"/>
          <w:sz w:val="22"/>
          <w:szCs w:val="22"/>
        </w:rPr>
        <w:t>s</w:t>
      </w:r>
      <w:r w:rsidRPr="00E922E4">
        <w:rPr>
          <w:bCs/>
          <w:color w:val="000000"/>
          <w:sz w:val="22"/>
          <w:szCs w:val="22"/>
        </w:rPr>
        <w:t xml:space="preserve">tructural </w:t>
      </w:r>
      <w:r w:rsidR="00497923" w:rsidRPr="00E922E4">
        <w:rPr>
          <w:bCs/>
          <w:color w:val="000000"/>
          <w:sz w:val="22"/>
          <w:szCs w:val="22"/>
        </w:rPr>
        <w:t>b</w:t>
      </w:r>
      <w:r w:rsidRPr="00E922E4">
        <w:rPr>
          <w:bCs/>
          <w:color w:val="000000"/>
          <w:sz w:val="22"/>
          <w:szCs w:val="22"/>
        </w:rPr>
        <w:t xml:space="preserve">rain </w:t>
      </w:r>
      <w:r w:rsidR="00497923" w:rsidRPr="00E922E4">
        <w:rPr>
          <w:bCs/>
          <w:color w:val="000000"/>
          <w:sz w:val="22"/>
          <w:szCs w:val="22"/>
        </w:rPr>
        <w:t>n</w:t>
      </w:r>
      <w:r w:rsidRPr="00E922E4">
        <w:rPr>
          <w:bCs/>
          <w:color w:val="000000"/>
          <w:sz w:val="22"/>
          <w:szCs w:val="22"/>
        </w:rPr>
        <w:t xml:space="preserve">etwork </w:t>
      </w:r>
      <w:r w:rsidR="00497923" w:rsidRPr="00E922E4">
        <w:rPr>
          <w:bCs/>
          <w:color w:val="000000"/>
          <w:sz w:val="22"/>
          <w:szCs w:val="22"/>
        </w:rPr>
        <w:t>c</w:t>
      </w:r>
      <w:r w:rsidRPr="00E922E4">
        <w:rPr>
          <w:bCs/>
          <w:color w:val="000000"/>
          <w:sz w:val="22"/>
          <w:szCs w:val="22"/>
        </w:rPr>
        <w:t xml:space="preserve">lassification with </w:t>
      </w:r>
      <w:r w:rsidR="00497923" w:rsidRPr="00E922E4">
        <w:rPr>
          <w:bCs/>
          <w:color w:val="000000"/>
          <w:sz w:val="22"/>
          <w:szCs w:val="22"/>
        </w:rPr>
        <w:t>a</w:t>
      </w:r>
      <w:r w:rsidRPr="00E922E4">
        <w:rPr>
          <w:bCs/>
          <w:color w:val="000000"/>
          <w:sz w:val="22"/>
          <w:szCs w:val="22"/>
        </w:rPr>
        <w:t xml:space="preserve">pplication to </w:t>
      </w:r>
      <w:r w:rsidR="00497923" w:rsidRPr="00E922E4">
        <w:rPr>
          <w:bCs/>
          <w:color w:val="000000"/>
          <w:sz w:val="22"/>
          <w:szCs w:val="22"/>
        </w:rPr>
        <w:t>c</w:t>
      </w:r>
      <w:r w:rsidRPr="00E922E4">
        <w:rPr>
          <w:bCs/>
          <w:color w:val="000000"/>
          <w:sz w:val="22"/>
          <w:szCs w:val="22"/>
        </w:rPr>
        <w:t xml:space="preserve">rystalized </w:t>
      </w:r>
      <w:r w:rsidR="00497923" w:rsidRPr="00E922E4">
        <w:rPr>
          <w:bCs/>
          <w:color w:val="000000"/>
          <w:sz w:val="22"/>
          <w:szCs w:val="22"/>
        </w:rPr>
        <w:t>c</w:t>
      </w:r>
      <w:r w:rsidRPr="00E922E4">
        <w:rPr>
          <w:bCs/>
          <w:color w:val="000000"/>
          <w:sz w:val="22"/>
          <w:szCs w:val="22"/>
        </w:rPr>
        <w:t>ognition (</w:t>
      </w:r>
      <w:r w:rsidR="00694071" w:rsidRPr="00E922E4">
        <w:rPr>
          <w:bCs/>
          <w:color w:val="000000"/>
          <w:sz w:val="22"/>
          <w:szCs w:val="22"/>
        </w:rPr>
        <w:t>2020</w:t>
      </w:r>
      <w:r w:rsidRPr="00E922E4">
        <w:rPr>
          <w:bCs/>
          <w:color w:val="000000"/>
          <w:sz w:val="22"/>
          <w:szCs w:val="22"/>
        </w:rPr>
        <w:t xml:space="preserve">). </w:t>
      </w:r>
      <w:proofErr w:type="spellStart"/>
      <w:r w:rsidR="007D0CD0" w:rsidRPr="00E922E4">
        <w:rPr>
          <w:rFonts w:eastAsia="Calibri"/>
          <w:i/>
          <w:iCs/>
          <w:color w:val="212121"/>
          <w:sz w:val="22"/>
          <w:szCs w:val="22"/>
          <w:shd w:val="clear" w:color="auto" w:fill="FFFFFF"/>
        </w:rPr>
        <w:t>NeuroImage</w:t>
      </w:r>
      <w:proofErr w:type="spellEnd"/>
      <w:r w:rsidR="007D0CD0" w:rsidRPr="00E922E4">
        <w:rPr>
          <w:rFonts w:eastAsia="Calibri"/>
          <w:color w:val="212121"/>
          <w:sz w:val="22"/>
          <w:szCs w:val="22"/>
          <w:shd w:val="clear" w:color="auto" w:fill="FFFFFF"/>
        </w:rPr>
        <w:t>, </w:t>
      </w:r>
      <w:r w:rsidR="007D0CD0" w:rsidRPr="00E922E4">
        <w:rPr>
          <w:rFonts w:eastAsia="Calibri"/>
          <w:i/>
          <w:iCs/>
          <w:color w:val="212121"/>
          <w:sz w:val="22"/>
          <w:szCs w:val="22"/>
          <w:shd w:val="clear" w:color="auto" w:fill="FFFFFF"/>
        </w:rPr>
        <w:t>225</w:t>
      </w:r>
      <w:r w:rsidR="007D0CD0" w:rsidRPr="00E922E4">
        <w:rPr>
          <w:rFonts w:eastAsia="Calibri"/>
          <w:color w:val="212121"/>
          <w:sz w:val="22"/>
          <w:szCs w:val="22"/>
          <w:shd w:val="clear" w:color="auto" w:fill="FFFFFF"/>
        </w:rPr>
        <w:t xml:space="preserve">, 117493. Advance online publication. </w:t>
      </w:r>
    </w:p>
    <w:p w14:paraId="78BC9A7F" w14:textId="35B48BA2" w:rsidR="00A870CF" w:rsidRPr="00E922E4" w:rsidRDefault="00A870CF" w:rsidP="005D5218">
      <w:pPr>
        <w:pStyle w:val="ListParagraph"/>
        <w:spacing w:after="120"/>
        <w:rPr>
          <w:bCs/>
          <w:i/>
          <w:color w:val="000000"/>
          <w:sz w:val="22"/>
          <w:szCs w:val="22"/>
        </w:rPr>
      </w:pPr>
      <w:r w:rsidRPr="00E922E4">
        <w:rPr>
          <w:bCs/>
          <w:i/>
          <w:color w:val="000000"/>
          <w:sz w:val="22"/>
          <w:szCs w:val="22"/>
        </w:rPr>
        <w:t>Role:</w:t>
      </w:r>
      <w:r w:rsidR="00C632AE" w:rsidRPr="00E922E4">
        <w:rPr>
          <w:bCs/>
          <w:iCs/>
          <w:color w:val="000000"/>
          <w:sz w:val="22"/>
          <w:szCs w:val="22"/>
        </w:rPr>
        <w:t xml:space="preserve"> manuscript drafting and revision</w:t>
      </w:r>
    </w:p>
    <w:p w14:paraId="09FEF7C8" w14:textId="153BC416" w:rsidR="0052668E" w:rsidRPr="00E922E4" w:rsidRDefault="00341E57" w:rsidP="00DB43A8">
      <w:pPr>
        <w:pStyle w:val="ListParagraph"/>
        <w:numPr>
          <w:ilvl w:val="0"/>
          <w:numId w:val="20"/>
        </w:numPr>
        <w:spacing w:after="120"/>
        <w:rPr>
          <w:bCs/>
          <w:sz w:val="22"/>
          <w:szCs w:val="22"/>
        </w:rPr>
      </w:pPr>
      <w:r w:rsidRPr="00E922E4">
        <w:rPr>
          <w:bCs/>
          <w:sz w:val="22"/>
          <w:szCs w:val="22"/>
        </w:rPr>
        <w:t>#Chen, Q, Baran, T</w:t>
      </w:r>
      <w:r w:rsidR="000E2EF3" w:rsidRPr="00E922E4">
        <w:rPr>
          <w:bCs/>
          <w:sz w:val="22"/>
          <w:szCs w:val="22"/>
        </w:rPr>
        <w:t xml:space="preserve">. </w:t>
      </w:r>
      <w:r w:rsidRPr="00E922E4">
        <w:rPr>
          <w:bCs/>
          <w:sz w:val="22"/>
          <w:szCs w:val="22"/>
        </w:rPr>
        <w:t>M</w:t>
      </w:r>
      <w:r w:rsidR="000E2EF3" w:rsidRPr="00E922E4">
        <w:rPr>
          <w:bCs/>
          <w:sz w:val="22"/>
          <w:szCs w:val="22"/>
        </w:rPr>
        <w:t>.</w:t>
      </w:r>
      <w:r w:rsidRPr="00E922E4">
        <w:rPr>
          <w:bCs/>
          <w:sz w:val="22"/>
          <w:szCs w:val="22"/>
        </w:rPr>
        <w:t>, Rooks, B</w:t>
      </w:r>
      <w:r w:rsidR="000E2EF3" w:rsidRPr="00E922E4">
        <w:rPr>
          <w:bCs/>
          <w:sz w:val="22"/>
          <w:szCs w:val="22"/>
        </w:rPr>
        <w:t>.</w:t>
      </w:r>
      <w:r w:rsidRPr="00E922E4">
        <w:rPr>
          <w:bCs/>
          <w:sz w:val="22"/>
          <w:szCs w:val="22"/>
        </w:rPr>
        <w:t xml:space="preserve">, </w:t>
      </w:r>
      <w:proofErr w:type="spellStart"/>
      <w:r w:rsidRPr="00E922E4">
        <w:rPr>
          <w:bCs/>
          <w:sz w:val="22"/>
          <w:szCs w:val="22"/>
        </w:rPr>
        <w:t>O’Banion</w:t>
      </w:r>
      <w:proofErr w:type="spellEnd"/>
      <w:r w:rsidRPr="00E922E4">
        <w:rPr>
          <w:bCs/>
          <w:sz w:val="22"/>
          <w:szCs w:val="22"/>
        </w:rPr>
        <w:t>, M</w:t>
      </w:r>
      <w:r w:rsidR="000E2EF3" w:rsidRPr="00E922E4">
        <w:rPr>
          <w:bCs/>
          <w:sz w:val="22"/>
          <w:szCs w:val="22"/>
        </w:rPr>
        <w:t xml:space="preserve">. </w:t>
      </w:r>
      <w:r w:rsidRPr="00E922E4">
        <w:rPr>
          <w:bCs/>
          <w:sz w:val="22"/>
          <w:szCs w:val="22"/>
        </w:rPr>
        <w:t>K</w:t>
      </w:r>
      <w:r w:rsidR="000E2EF3" w:rsidRPr="00E922E4">
        <w:rPr>
          <w:bCs/>
          <w:sz w:val="22"/>
          <w:szCs w:val="22"/>
        </w:rPr>
        <w:t>.</w:t>
      </w:r>
      <w:r w:rsidRPr="00E922E4">
        <w:rPr>
          <w:bCs/>
          <w:sz w:val="22"/>
          <w:szCs w:val="22"/>
        </w:rPr>
        <w:t xml:space="preserve">, </w:t>
      </w:r>
      <w:proofErr w:type="spellStart"/>
      <w:r w:rsidRPr="00E922E4">
        <w:rPr>
          <w:bCs/>
          <w:sz w:val="22"/>
          <w:szCs w:val="22"/>
        </w:rPr>
        <w:t>Mapston</w:t>
      </w:r>
      <w:proofErr w:type="spellEnd"/>
      <w:r w:rsidRPr="00E922E4">
        <w:rPr>
          <w:bCs/>
          <w:sz w:val="22"/>
          <w:szCs w:val="22"/>
        </w:rPr>
        <w:t>, M., Zhang, Z</w:t>
      </w:r>
      <w:r w:rsidR="000E2EF3" w:rsidRPr="00E922E4">
        <w:rPr>
          <w:bCs/>
          <w:sz w:val="22"/>
          <w:szCs w:val="22"/>
        </w:rPr>
        <w:t>.</w:t>
      </w:r>
      <w:r w:rsidRPr="00E922E4">
        <w:rPr>
          <w:bCs/>
          <w:sz w:val="22"/>
          <w:szCs w:val="22"/>
        </w:rPr>
        <w:t xml:space="preserve">, </w:t>
      </w:r>
      <w:r w:rsidRPr="00E922E4">
        <w:rPr>
          <w:b/>
          <w:bCs/>
          <w:sz w:val="22"/>
          <w:szCs w:val="22"/>
        </w:rPr>
        <w:t>Lin, F.</w:t>
      </w:r>
      <w:r w:rsidRPr="00E922E4">
        <w:rPr>
          <w:bCs/>
          <w:sz w:val="22"/>
          <w:szCs w:val="22"/>
        </w:rPr>
        <w:t xml:space="preserve"> </w:t>
      </w:r>
      <w:r w:rsidR="007D0CD0" w:rsidRPr="00E922E4">
        <w:rPr>
          <w:sz w:val="22"/>
          <w:szCs w:val="22"/>
          <w:shd w:val="clear" w:color="auto" w:fill="FFFFFF"/>
        </w:rPr>
        <w:t>Cognitively supernormal older adults maintain a unique structural connectome that is resistant to Alzheimer's pathology</w:t>
      </w:r>
      <w:r w:rsidR="00C17A1A" w:rsidRPr="00E922E4">
        <w:rPr>
          <w:sz w:val="22"/>
          <w:szCs w:val="22"/>
          <w:shd w:val="clear" w:color="auto" w:fill="FFFFFF"/>
        </w:rPr>
        <w:t xml:space="preserve"> (2020)</w:t>
      </w:r>
      <w:r w:rsidR="007D0CD0" w:rsidRPr="00E922E4">
        <w:rPr>
          <w:sz w:val="22"/>
          <w:szCs w:val="22"/>
          <w:shd w:val="clear" w:color="auto" w:fill="FFFFFF"/>
        </w:rPr>
        <w:t>. </w:t>
      </w:r>
      <w:proofErr w:type="spellStart"/>
      <w:r w:rsidR="007D0CD0" w:rsidRPr="00E922E4">
        <w:rPr>
          <w:i/>
          <w:iCs/>
          <w:sz w:val="22"/>
          <w:szCs w:val="22"/>
          <w:shd w:val="clear" w:color="auto" w:fill="FFFFFF"/>
        </w:rPr>
        <w:t>NeuroImage</w:t>
      </w:r>
      <w:proofErr w:type="spellEnd"/>
      <w:r w:rsidR="007D0CD0" w:rsidRPr="00E922E4">
        <w:rPr>
          <w:i/>
          <w:iCs/>
          <w:sz w:val="22"/>
          <w:szCs w:val="22"/>
          <w:shd w:val="clear" w:color="auto" w:fill="FFFFFF"/>
        </w:rPr>
        <w:t>. Clinical</w:t>
      </w:r>
      <w:r w:rsidR="007D0CD0" w:rsidRPr="00E922E4">
        <w:rPr>
          <w:sz w:val="22"/>
          <w:szCs w:val="22"/>
          <w:shd w:val="clear" w:color="auto" w:fill="FFFFFF"/>
        </w:rPr>
        <w:t>, </w:t>
      </w:r>
      <w:r w:rsidR="007D0CD0" w:rsidRPr="00E922E4">
        <w:rPr>
          <w:i/>
          <w:iCs/>
          <w:sz w:val="22"/>
          <w:szCs w:val="22"/>
          <w:shd w:val="clear" w:color="auto" w:fill="FFFFFF"/>
        </w:rPr>
        <w:t>28</w:t>
      </w:r>
      <w:r w:rsidR="007D0CD0" w:rsidRPr="00E922E4">
        <w:rPr>
          <w:sz w:val="22"/>
          <w:szCs w:val="22"/>
          <w:shd w:val="clear" w:color="auto" w:fill="FFFFFF"/>
        </w:rPr>
        <w:t xml:space="preserve">, 102413. </w:t>
      </w:r>
      <w:r w:rsidR="00C17A1A" w:rsidRPr="00E922E4">
        <w:rPr>
          <w:sz w:val="22"/>
          <w:szCs w:val="22"/>
        </w:rPr>
        <w:t>Advance online publication.</w:t>
      </w:r>
    </w:p>
    <w:p w14:paraId="31564098" w14:textId="30DE4228" w:rsidR="003526D7" w:rsidRPr="00E922E4" w:rsidRDefault="003526D7" w:rsidP="00DB43A8">
      <w:pPr>
        <w:pStyle w:val="ListParagraph"/>
        <w:numPr>
          <w:ilvl w:val="0"/>
          <w:numId w:val="20"/>
        </w:numPr>
        <w:spacing w:after="120"/>
        <w:rPr>
          <w:bCs/>
          <w:i/>
          <w:sz w:val="22"/>
          <w:szCs w:val="22"/>
        </w:rPr>
      </w:pPr>
      <w:r w:rsidRPr="00E922E4">
        <w:rPr>
          <w:bCs/>
          <w:sz w:val="22"/>
          <w:szCs w:val="22"/>
        </w:rPr>
        <w:t xml:space="preserve">#Anderson A., Heffner K., </w:t>
      </w:r>
      <w:proofErr w:type="spellStart"/>
      <w:r w:rsidRPr="00E922E4">
        <w:rPr>
          <w:bCs/>
          <w:sz w:val="22"/>
          <w:szCs w:val="22"/>
        </w:rPr>
        <w:t>Dodell</w:t>
      </w:r>
      <w:proofErr w:type="spellEnd"/>
      <w:r w:rsidRPr="00E922E4">
        <w:rPr>
          <w:bCs/>
          <w:sz w:val="22"/>
          <w:szCs w:val="22"/>
        </w:rPr>
        <w:t xml:space="preserve">-Feder, D., </w:t>
      </w:r>
      <w:r w:rsidRPr="00E922E4">
        <w:rPr>
          <w:b/>
          <w:bCs/>
          <w:sz w:val="22"/>
          <w:szCs w:val="22"/>
        </w:rPr>
        <w:t>Lin, F.</w:t>
      </w:r>
      <w:r w:rsidRPr="00E922E4">
        <w:rPr>
          <w:bCs/>
          <w:sz w:val="22"/>
          <w:szCs w:val="22"/>
        </w:rPr>
        <w:t xml:space="preserve"> Decoding individual identity from brain activity elicited during the recollection of personal experiences. </w:t>
      </w:r>
      <w:r w:rsidR="00C632AE" w:rsidRPr="00E922E4">
        <w:rPr>
          <w:bCs/>
          <w:sz w:val="22"/>
          <w:szCs w:val="22"/>
        </w:rPr>
        <w:t>(2020</w:t>
      </w:r>
      <w:r w:rsidRPr="00E922E4">
        <w:rPr>
          <w:bCs/>
          <w:sz w:val="22"/>
          <w:szCs w:val="22"/>
        </w:rPr>
        <w:t xml:space="preserve">). </w:t>
      </w:r>
      <w:r w:rsidRPr="00E922E4">
        <w:rPr>
          <w:bCs/>
          <w:i/>
          <w:sz w:val="22"/>
          <w:szCs w:val="22"/>
        </w:rPr>
        <w:t xml:space="preserve">Nature Communications. </w:t>
      </w:r>
      <w:r w:rsidR="00C17A1A" w:rsidRPr="00E922E4">
        <w:rPr>
          <w:sz w:val="22"/>
          <w:szCs w:val="22"/>
        </w:rPr>
        <w:t>Advance online publication.</w:t>
      </w:r>
    </w:p>
    <w:p w14:paraId="6C8BAC5D" w14:textId="5CB3D997" w:rsidR="004E1617" w:rsidRPr="00E922E4" w:rsidRDefault="003669AD" w:rsidP="00DB43A8">
      <w:pPr>
        <w:pStyle w:val="ListParagraph"/>
        <w:numPr>
          <w:ilvl w:val="0"/>
          <w:numId w:val="20"/>
        </w:numPr>
        <w:spacing w:after="120"/>
        <w:rPr>
          <w:bCs/>
          <w:i/>
          <w:sz w:val="22"/>
          <w:szCs w:val="22"/>
        </w:rPr>
      </w:pPr>
      <w:r w:rsidRPr="00E922E4">
        <w:rPr>
          <w:b/>
          <w:bCs/>
          <w:sz w:val="22"/>
          <w:szCs w:val="22"/>
        </w:rPr>
        <w:t xml:space="preserve">Lin, F., </w:t>
      </w:r>
      <w:proofErr w:type="spellStart"/>
      <w:r w:rsidRPr="00E922E4">
        <w:rPr>
          <w:bCs/>
          <w:sz w:val="22"/>
          <w:szCs w:val="22"/>
        </w:rPr>
        <w:t>Cottone</w:t>
      </w:r>
      <w:proofErr w:type="spellEnd"/>
      <w:r w:rsidRPr="00E922E4">
        <w:rPr>
          <w:bCs/>
          <w:sz w:val="22"/>
          <w:szCs w:val="22"/>
        </w:rPr>
        <w:t xml:space="preserve">, K., McDermott, K., Jacobs, A., Nelson, D., </w:t>
      </w:r>
      <w:proofErr w:type="spellStart"/>
      <w:r w:rsidRPr="00E922E4">
        <w:rPr>
          <w:bCs/>
          <w:sz w:val="22"/>
          <w:szCs w:val="22"/>
        </w:rPr>
        <w:t>Porsteinsson</w:t>
      </w:r>
      <w:proofErr w:type="spellEnd"/>
      <w:r w:rsidRPr="00E922E4">
        <w:rPr>
          <w:bCs/>
          <w:sz w:val="22"/>
          <w:szCs w:val="22"/>
        </w:rPr>
        <w:t xml:space="preserve">, A., Chapman, B. </w:t>
      </w:r>
      <w:r w:rsidR="00372EF6" w:rsidRPr="00E922E4">
        <w:rPr>
          <w:bCs/>
          <w:sz w:val="22"/>
          <w:szCs w:val="22"/>
        </w:rPr>
        <w:t xml:space="preserve">Attitudes </w:t>
      </w:r>
      <w:r w:rsidR="00497923" w:rsidRPr="00E922E4">
        <w:rPr>
          <w:bCs/>
          <w:sz w:val="22"/>
          <w:szCs w:val="22"/>
        </w:rPr>
        <w:t>t</w:t>
      </w:r>
      <w:r w:rsidR="00372EF6" w:rsidRPr="00E922E4">
        <w:rPr>
          <w:bCs/>
          <w:sz w:val="22"/>
          <w:szCs w:val="22"/>
        </w:rPr>
        <w:t xml:space="preserve">oward </w:t>
      </w:r>
      <w:r w:rsidR="00497923" w:rsidRPr="00E922E4">
        <w:rPr>
          <w:bCs/>
          <w:sz w:val="22"/>
          <w:szCs w:val="22"/>
        </w:rPr>
        <w:t>c</w:t>
      </w:r>
      <w:r w:rsidR="00372EF6" w:rsidRPr="00E922E4">
        <w:rPr>
          <w:bCs/>
          <w:sz w:val="22"/>
          <w:szCs w:val="22"/>
        </w:rPr>
        <w:t xml:space="preserve">omputers </w:t>
      </w:r>
      <w:r w:rsidR="00497923" w:rsidRPr="00E922E4">
        <w:rPr>
          <w:bCs/>
          <w:sz w:val="22"/>
          <w:szCs w:val="22"/>
        </w:rPr>
        <w:t>m</w:t>
      </w:r>
      <w:r w:rsidR="00372EF6" w:rsidRPr="00E922E4">
        <w:rPr>
          <w:bCs/>
          <w:sz w:val="22"/>
          <w:szCs w:val="22"/>
        </w:rPr>
        <w:t xml:space="preserve">oderate the </w:t>
      </w:r>
      <w:r w:rsidR="00497923" w:rsidRPr="00E922E4">
        <w:rPr>
          <w:bCs/>
          <w:sz w:val="22"/>
          <w:szCs w:val="22"/>
        </w:rPr>
        <w:t>e</w:t>
      </w:r>
      <w:r w:rsidR="00372EF6" w:rsidRPr="00E922E4">
        <w:rPr>
          <w:bCs/>
          <w:sz w:val="22"/>
          <w:szCs w:val="22"/>
        </w:rPr>
        <w:t xml:space="preserve">ffect of </w:t>
      </w:r>
      <w:r w:rsidR="00497923" w:rsidRPr="00E922E4">
        <w:rPr>
          <w:bCs/>
          <w:sz w:val="22"/>
          <w:szCs w:val="22"/>
        </w:rPr>
        <w:t>c</w:t>
      </w:r>
      <w:r w:rsidR="00372EF6" w:rsidRPr="00E922E4">
        <w:rPr>
          <w:bCs/>
          <w:sz w:val="22"/>
          <w:szCs w:val="22"/>
        </w:rPr>
        <w:t xml:space="preserve">omputerized </w:t>
      </w:r>
      <w:r w:rsidR="00497923" w:rsidRPr="00E922E4">
        <w:rPr>
          <w:bCs/>
          <w:sz w:val="22"/>
          <w:szCs w:val="22"/>
        </w:rPr>
        <w:t>c</w:t>
      </w:r>
      <w:r w:rsidR="00372EF6" w:rsidRPr="00E922E4">
        <w:rPr>
          <w:bCs/>
          <w:sz w:val="22"/>
          <w:szCs w:val="22"/>
        </w:rPr>
        <w:t xml:space="preserve">ognitive </w:t>
      </w:r>
      <w:r w:rsidR="00497923" w:rsidRPr="00E922E4">
        <w:rPr>
          <w:bCs/>
          <w:sz w:val="22"/>
          <w:szCs w:val="22"/>
        </w:rPr>
        <w:t>t</w:t>
      </w:r>
      <w:r w:rsidR="00372EF6" w:rsidRPr="00E922E4">
        <w:rPr>
          <w:bCs/>
          <w:sz w:val="22"/>
          <w:szCs w:val="22"/>
        </w:rPr>
        <w:t xml:space="preserve">rainings in </w:t>
      </w:r>
      <w:r w:rsidR="00497923" w:rsidRPr="00E922E4">
        <w:rPr>
          <w:bCs/>
          <w:sz w:val="22"/>
          <w:szCs w:val="22"/>
        </w:rPr>
        <w:t>o</w:t>
      </w:r>
      <w:r w:rsidR="00372EF6" w:rsidRPr="00E922E4">
        <w:rPr>
          <w:bCs/>
          <w:sz w:val="22"/>
          <w:szCs w:val="22"/>
        </w:rPr>
        <w:t>ldest-</w:t>
      </w:r>
      <w:r w:rsidR="00497923" w:rsidRPr="00E922E4">
        <w:rPr>
          <w:bCs/>
          <w:sz w:val="22"/>
          <w:szCs w:val="22"/>
        </w:rPr>
        <w:t>o</w:t>
      </w:r>
      <w:r w:rsidR="00372EF6" w:rsidRPr="00E922E4">
        <w:rPr>
          <w:bCs/>
          <w:sz w:val="22"/>
          <w:szCs w:val="22"/>
        </w:rPr>
        <w:t xml:space="preserve">ld </w:t>
      </w:r>
      <w:r w:rsidR="00497923" w:rsidRPr="00E922E4">
        <w:rPr>
          <w:bCs/>
          <w:sz w:val="22"/>
          <w:szCs w:val="22"/>
        </w:rPr>
        <w:t>s</w:t>
      </w:r>
      <w:r w:rsidR="00372EF6" w:rsidRPr="00E922E4">
        <w:rPr>
          <w:bCs/>
          <w:sz w:val="22"/>
          <w:szCs w:val="22"/>
        </w:rPr>
        <w:t xml:space="preserve">enior </w:t>
      </w:r>
      <w:r w:rsidR="00497923" w:rsidRPr="00E922E4">
        <w:rPr>
          <w:bCs/>
          <w:sz w:val="22"/>
          <w:szCs w:val="22"/>
        </w:rPr>
        <w:t>l</w:t>
      </w:r>
      <w:r w:rsidR="00372EF6" w:rsidRPr="00E922E4">
        <w:rPr>
          <w:bCs/>
          <w:sz w:val="22"/>
          <w:szCs w:val="22"/>
        </w:rPr>
        <w:t xml:space="preserve">iving </w:t>
      </w:r>
      <w:r w:rsidR="00497923" w:rsidRPr="00E922E4">
        <w:rPr>
          <w:bCs/>
          <w:sz w:val="22"/>
          <w:szCs w:val="22"/>
        </w:rPr>
        <w:t>c</w:t>
      </w:r>
      <w:r w:rsidR="00372EF6" w:rsidRPr="00E922E4">
        <w:rPr>
          <w:bCs/>
          <w:sz w:val="22"/>
          <w:szCs w:val="22"/>
        </w:rPr>
        <w:t xml:space="preserve">enter </w:t>
      </w:r>
      <w:r w:rsidR="00497923" w:rsidRPr="00E922E4">
        <w:rPr>
          <w:bCs/>
          <w:sz w:val="22"/>
          <w:szCs w:val="22"/>
        </w:rPr>
        <w:lastRenderedPageBreak/>
        <w:t>r</w:t>
      </w:r>
      <w:r w:rsidR="00372EF6" w:rsidRPr="00E922E4">
        <w:rPr>
          <w:bCs/>
          <w:sz w:val="22"/>
          <w:szCs w:val="22"/>
        </w:rPr>
        <w:t>esidents.</w:t>
      </w:r>
      <w:r w:rsidRPr="00E922E4">
        <w:rPr>
          <w:bCs/>
          <w:sz w:val="22"/>
          <w:szCs w:val="22"/>
        </w:rPr>
        <w:t xml:space="preserve"> (</w:t>
      </w:r>
      <w:r w:rsidR="00CE12F2" w:rsidRPr="00E922E4">
        <w:rPr>
          <w:bCs/>
          <w:sz w:val="22"/>
          <w:szCs w:val="22"/>
        </w:rPr>
        <w:t>2020)</w:t>
      </w:r>
      <w:r w:rsidRPr="00E922E4">
        <w:rPr>
          <w:bCs/>
          <w:sz w:val="22"/>
          <w:szCs w:val="22"/>
        </w:rPr>
        <w:t xml:space="preserve">. </w:t>
      </w:r>
      <w:r w:rsidRPr="00E922E4">
        <w:rPr>
          <w:bCs/>
          <w:i/>
          <w:sz w:val="22"/>
          <w:szCs w:val="22"/>
        </w:rPr>
        <w:t>American Journal of Geriatric Psychiatry</w:t>
      </w:r>
      <w:r w:rsidR="00BB18EC" w:rsidRPr="00E922E4">
        <w:rPr>
          <w:bCs/>
          <w:i/>
          <w:sz w:val="22"/>
          <w:szCs w:val="22"/>
        </w:rPr>
        <w:t>,</w:t>
      </w:r>
      <w:r w:rsidR="00372EF6" w:rsidRPr="00E922E4">
        <w:rPr>
          <w:sz w:val="22"/>
          <w:szCs w:val="22"/>
        </w:rPr>
        <w:t xml:space="preserve"> S1064-7481(20)30407-3. Advance online publication.</w:t>
      </w:r>
    </w:p>
    <w:p w14:paraId="476E05B4" w14:textId="1C93766D" w:rsidR="00ED25E7" w:rsidRPr="00E922E4" w:rsidRDefault="004E1617" w:rsidP="00DB43A8">
      <w:pPr>
        <w:pStyle w:val="ListParagraph"/>
        <w:numPr>
          <w:ilvl w:val="0"/>
          <w:numId w:val="20"/>
        </w:numPr>
        <w:spacing w:after="120"/>
        <w:rPr>
          <w:bCs/>
          <w:i/>
          <w:sz w:val="22"/>
          <w:szCs w:val="22"/>
        </w:rPr>
      </w:pPr>
      <w:r w:rsidRPr="00E922E4">
        <w:rPr>
          <w:bCs/>
          <w:sz w:val="22"/>
          <w:szCs w:val="22"/>
        </w:rPr>
        <w:t>#Chen, Q.</w:t>
      </w:r>
      <w:r w:rsidRPr="00E922E4">
        <w:rPr>
          <w:sz w:val="22"/>
          <w:szCs w:val="22"/>
          <w:lang w:eastAsia="ko-KR"/>
        </w:rPr>
        <w:t xml:space="preserve"> †</w:t>
      </w:r>
      <w:r w:rsidRPr="00E922E4">
        <w:rPr>
          <w:bCs/>
          <w:sz w:val="22"/>
          <w:szCs w:val="22"/>
        </w:rPr>
        <w:t>, Yang, H.</w:t>
      </w:r>
      <w:r w:rsidRPr="00E922E4">
        <w:rPr>
          <w:sz w:val="22"/>
          <w:szCs w:val="22"/>
          <w:lang w:eastAsia="ko-KR"/>
        </w:rPr>
        <w:t xml:space="preserve"> †</w:t>
      </w:r>
      <w:r w:rsidRPr="00E922E4">
        <w:rPr>
          <w:bCs/>
          <w:sz w:val="22"/>
          <w:szCs w:val="22"/>
        </w:rPr>
        <w:t xml:space="preserve">, Rooks, B., Anthony, M., Zhang, Z., </w:t>
      </w:r>
      <w:proofErr w:type="spellStart"/>
      <w:r w:rsidRPr="00E922E4">
        <w:rPr>
          <w:bCs/>
          <w:sz w:val="22"/>
          <w:szCs w:val="22"/>
        </w:rPr>
        <w:t>Tadin</w:t>
      </w:r>
      <w:proofErr w:type="spellEnd"/>
      <w:r w:rsidRPr="00E922E4">
        <w:rPr>
          <w:bCs/>
          <w:sz w:val="22"/>
          <w:szCs w:val="22"/>
        </w:rPr>
        <w:t>, D., Heffner, K.</w:t>
      </w:r>
      <w:r w:rsidR="000E2EF3" w:rsidRPr="00E922E4">
        <w:rPr>
          <w:bCs/>
          <w:sz w:val="22"/>
          <w:szCs w:val="22"/>
        </w:rPr>
        <w:t xml:space="preserve"> </w:t>
      </w:r>
      <w:r w:rsidRPr="00E922E4">
        <w:rPr>
          <w:bCs/>
          <w:sz w:val="22"/>
          <w:szCs w:val="22"/>
        </w:rPr>
        <w:t xml:space="preserve">L. </w:t>
      </w:r>
      <w:r w:rsidRPr="00E922E4">
        <w:rPr>
          <w:b/>
          <w:bCs/>
          <w:sz w:val="22"/>
          <w:szCs w:val="22"/>
        </w:rPr>
        <w:t xml:space="preserve">Lin, </w:t>
      </w:r>
      <w:proofErr w:type="gramStart"/>
      <w:r w:rsidRPr="00E922E4">
        <w:rPr>
          <w:b/>
          <w:bCs/>
          <w:sz w:val="22"/>
          <w:szCs w:val="22"/>
        </w:rPr>
        <w:t>F.</w:t>
      </w:r>
      <w:r w:rsidRPr="00E922E4">
        <w:rPr>
          <w:bCs/>
          <w:sz w:val="22"/>
          <w:szCs w:val="22"/>
        </w:rPr>
        <w:t>(</w:t>
      </w:r>
      <w:proofErr w:type="gramEnd"/>
      <w:r w:rsidRPr="00E922E4">
        <w:rPr>
          <w:bCs/>
          <w:sz w:val="22"/>
          <w:szCs w:val="22"/>
        </w:rPr>
        <w:t xml:space="preserve">2020). </w:t>
      </w:r>
      <w:r w:rsidR="002E3D84" w:rsidRPr="00E922E4">
        <w:rPr>
          <w:rFonts w:eastAsia="Calibri"/>
          <w:sz w:val="22"/>
          <w:szCs w:val="22"/>
        </w:rPr>
        <w:t>Autonomic flexibility reflects learning and associated neuroplasticity in old age. </w:t>
      </w:r>
      <w:r w:rsidR="002E3D84" w:rsidRPr="00E922E4">
        <w:rPr>
          <w:rFonts w:eastAsia="Calibri"/>
          <w:i/>
          <w:iCs/>
          <w:sz w:val="22"/>
          <w:szCs w:val="22"/>
        </w:rPr>
        <w:t>Human brain mapping</w:t>
      </w:r>
      <w:r w:rsidR="002E3D84" w:rsidRPr="00E922E4">
        <w:rPr>
          <w:rFonts w:eastAsia="Calibri"/>
          <w:sz w:val="22"/>
          <w:szCs w:val="22"/>
        </w:rPr>
        <w:t>, </w:t>
      </w:r>
      <w:r w:rsidR="002E3D84" w:rsidRPr="00E922E4">
        <w:rPr>
          <w:rFonts w:eastAsia="Calibri"/>
          <w:i/>
          <w:iCs/>
          <w:sz w:val="22"/>
          <w:szCs w:val="22"/>
        </w:rPr>
        <w:t>41</w:t>
      </w:r>
      <w:r w:rsidR="002E3D84" w:rsidRPr="00E922E4">
        <w:rPr>
          <w:rFonts w:eastAsia="Calibri"/>
          <w:sz w:val="22"/>
          <w:szCs w:val="22"/>
        </w:rPr>
        <w:t>(13), 3608–3619.</w:t>
      </w:r>
    </w:p>
    <w:p w14:paraId="4B047028" w14:textId="54117D10" w:rsidR="003669AD" w:rsidRPr="00E922E4" w:rsidRDefault="00ED25E7" w:rsidP="00DB43A8">
      <w:pPr>
        <w:pStyle w:val="ListParagraph"/>
        <w:numPr>
          <w:ilvl w:val="0"/>
          <w:numId w:val="20"/>
        </w:numPr>
        <w:spacing w:after="120"/>
        <w:rPr>
          <w:bCs/>
          <w:i/>
          <w:sz w:val="22"/>
          <w:szCs w:val="22"/>
        </w:rPr>
      </w:pPr>
      <w:r w:rsidRPr="00E922E4">
        <w:rPr>
          <w:b/>
          <w:sz w:val="22"/>
          <w:szCs w:val="22"/>
        </w:rPr>
        <w:t>Lin, F</w:t>
      </w:r>
      <w:r w:rsidRPr="00E922E4">
        <w:rPr>
          <w:sz w:val="22"/>
          <w:szCs w:val="22"/>
        </w:rPr>
        <w:t xml:space="preserve">., Tao, Y., </w:t>
      </w:r>
      <w:proofErr w:type="spellStart"/>
      <w:proofErr w:type="gramStart"/>
      <w:r w:rsidRPr="00E922E4">
        <w:rPr>
          <w:sz w:val="22"/>
          <w:szCs w:val="22"/>
        </w:rPr>
        <w:t>Chen,Q</w:t>
      </w:r>
      <w:proofErr w:type="spellEnd"/>
      <w:r w:rsidRPr="00E922E4">
        <w:rPr>
          <w:sz w:val="22"/>
          <w:szCs w:val="22"/>
        </w:rPr>
        <w:t>.</w:t>
      </w:r>
      <w:proofErr w:type="gramEnd"/>
      <w:r w:rsidRPr="00E922E4">
        <w:rPr>
          <w:sz w:val="22"/>
          <w:szCs w:val="22"/>
        </w:rPr>
        <w:t xml:space="preserve">, Anthony, M., Zhang, Z., </w:t>
      </w:r>
      <w:proofErr w:type="spellStart"/>
      <w:r w:rsidRPr="00E922E4">
        <w:rPr>
          <w:sz w:val="22"/>
          <w:szCs w:val="22"/>
        </w:rPr>
        <w:t>Tadin</w:t>
      </w:r>
      <w:proofErr w:type="spellEnd"/>
      <w:r w:rsidRPr="00E922E4">
        <w:rPr>
          <w:sz w:val="22"/>
          <w:szCs w:val="22"/>
        </w:rPr>
        <w:t>, D., Heffner, K.L.</w:t>
      </w:r>
      <w:r w:rsidRPr="00E922E4">
        <w:rPr>
          <w:bCs/>
          <w:sz w:val="22"/>
          <w:szCs w:val="22"/>
        </w:rPr>
        <w:t xml:space="preserve"> Processing </w:t>
      </w:r>
      <w:r w:rsidR="00C23134" w:rsidRPr="00E922E4">
        <w:rPr>
          <w:bCs/>
          <w:sz w:val="22"/>
          <w:szCs w:val="22"/>
        </w:rPr>
        <w:t>s</w:t>
      </w:r>
      <w:r w:rsidRPr="00E922E4">
        <w:rPr>
          <w:bCs/>
          <w:sz w:val="22"/>
          <w:szCs w:val="22"/>
        </w:rPr>
        <w:t xml:space="preserve">peed and </w:t>
      </w:r>
      <w:r w:rsidR="00C23134" w:rsidRPr="00E922E4">
        <w:rPr>
          <w:bCs/>
          <w:sz w:val="22"/>
          <w:szCs w:val="22"/>
        </w:rPr>
        <w:t>a</w:t>
      </w:r>
      <w:r w:rsidRPr="00E922E4">
        <w:rPr>
          <w:bCs/>
          <w:sz w:val="22"/>
          <w:szCs w:val="22"/>
        </w:rPr>
        <w:t xml:space="preserve">ttention </w:t>
      </w:r>
      <w:r w:rsidR="00C23134" w:rsidRPr="00E922E4">
        <w:rPr>
          <w:bCs/>
          <w:sz w:val="22"/>
          <w:szCs w:val="22"/>
        </w:rPr>
        <w:t>t</w:t>
      </w:r>
      <w:r w:rsidRPr="00E922E4">
        <w:rPr>
          <w:bCs/>
          <w:sz w:val="22"/>
          <w:szCs w:val="22"/>
        </w:rPr>
        <w:t xml:space="preserve">raining </w:t>
      </w:r>
      <w:r w:rsidR="00C23134" w:rsidRPr="00E922E4">
        <w:rPr>
          <w:bCs/>
          <w:sz w:val="22"/>
          <w:szCs w:val="22"/>
        </w:rPr>
        <w:t>m</w:t>
      </w:r>
      <w:r w:rsidRPr="00E922E4">
        <w:rPr>
          <w:bCs/>
          <w:sz w:val="22"/>
          <w:szCs w:val="22"/>
        </w:rPr>
        <w:t xml:space="preserve">odifies </w:t>
      </w:r>
      <w:r w:rsidR="00C23134" w:rsidRPr="00E922E4">
        <w:rPr>
          <w:bCs/>
          <w:sz w:val="22"/>
          <w:szCs w:val="22"/>
        </w:rPr>
        <w:t>a</w:t>
      </w:r>
      <w:r w:rsidRPr="00E922E4">
        <w:rPr>
          <w:bCs/>
          <w:sz w:val="22"/>
          <w:szCs w:val="22"/>
        </w:rPr>
        <w:t xml:space="preserve">utonomic </w:t>
      </w:r>
      <w:r w:rsidR="00C23134" w:rsidRPr="00E922E4">
        <w:rPr>
          <w:bCs/>
          <w:sz w:val="22"/>
          <w:szCs w:val="22"/>
        </w:rPr>
        <w:t>f</w:t>
      </w:r>
      <w:r w:rsidRPr="00E922E4">
        <w:rPr>
          <w:bCs/>
          <w:sz w:val="22"/>
          <w:szCs w:val="22"/>
        </w:rPr>
        <w:t xml:space="preserve">lexibility: A </w:t>
      </w:r>
      <w:r w:rsidR="00C23134" w:rsidRPr="00E922E4">
        <w:rPr>
          <w:bCs/>
          <w:sz w:val="22"/>
          <w:szCs w:val="22"/>
        </w:rPr>
        <w:t>m</w:t>
      </w:r>
      <w:r w:rsidRPr="00E922E4">
        <w:rPr>
          <w:bCs/>
          <w:sz w:val="22"/>
          <w:szCs w:val="22"/>
        </w:rPr>
        <w:t xml:space="preserve">echanistic </w:t>
      </w:r>
      <w:r w:rsidR="00C23134" w:rsidRPr="00E922E4">
        <w:rPr>
          <w:bCs/>
          <w:sz w:val="22"/>
          <w:szCs w:val="22"/>
        </w:rPr>
        <w:t>i</w:t>
      </w:r>
      <w:r w:rsidRPr="00E922E4">
        <w:rPr>
          <w:bCs/>
          <w:sz w:val="22"/>
          <w:szCs w:val="22"/>
        </w:rPr>
        <w:t xml:space="preserve">ntervention </w:t>
      </w:r>
      <w:r w:rsidR="00C23134" w:rsidRPr="00E922E4">
        <w:rPr>
          <w:bCs/>
          <w:sz w:val="22"/>
          <w:szCs w:val="22"/>
        </w:rPr>
        <w:t>s</w:t>
      </w:r>
      <w:r w:rsidRPr="00E922E4">
        <w:rPr>
          <w:bCs/>
          <w:sz w:val="22"/>
          <w:szCs w:val="22"/>
        </w:rPr>
        <w:t xml:space="preserve">tudy (2020). </w:t>
      </w:r>
      <w:proofErr w:type="spellStart"/>
      <w:r w:rsidR="006935E9" w:rsidRPr="00E922E4">
        <w:rPr>
          <w:i/>
          <w:iCs/>
          <w:sz w:val="22"/>
          <w:szCs w:val="22"/>
        </w:rPr>
        <w:t>NeuroImage</w:t>
      </w:r>
      <w:proofErr w:type="spellEnd"/>
      <w:r w:rsidR="006935E9" w:rsidRPr="00E922E4">
        <w:rPr>
          <w:sz w:val="22"/>
          <w:szCs w:val="22"/>
        </w:rPr>
        <w:t>, </w:t>
      </w:r>
      <w:r w:rsidR="006935E9" w:rsidRPr="00E922E4">
        <w:rPr>
          <w:i/>
          <w:iCs/>
          <w:sz w:val="22"/>
          <w:szCs w:val="22"/>
        </w:rPr>
        <w:t>213</w:t>
      </w:r>
      <w:r w:rsidR="006935E9" w:rsidRPr="00E922E4">
        <w:rPr>
          <w:sz w:val="22"/>
          <w:szCs w:val="22"/>
        </w:rPr>
        <w:t>, 116730.</w:t>
      </w:r>
    </w:p>
    <w:p w14:paraId="7C2859B5" w14:textId="573F60E4" w:rsidR="0098415D" w:rsidRPr="00E922E4" w:rsidRDefault="0098415D" w:rsidP="00DB43A8">
      <w:pPr>
        <w:pStyle w:val="ListParagraph"/>
        <w:numPr>
          <w:ilvl w:val="0"/>
          <w:numId w:val="20"/>
        </w:numPr>
        <w:rPr>
          <w:i/>
          <w:sz w:val="22"/>
          <w:szCs w:val="22"/>
        </w:rPr>
      </w:pPr>
      <w:r w:rsidRPr="00E922E4">
        <w:rPr>
          <w:sz w:val="22"/>
          <w:szCs w:val="22"/>
          <w:shd w:val="clear" w:color="auto" w:fill="FFFFFF"/>
        </w:rPr>
        <w:t xml:space="preserve">Quinones, M., Gallegos, A., </w:t>
      </w:r>
      <w:r w:rsidRPr="00E922E4">
        <w:rPr>
          <w:b/>
          <w:sz w:val="22"/>
          <w:szCs w:val="22"/>
          <w:shd w:val="clear" w:color="auto" w:fill="FFFFFF"/>
        </w:rPr>
        <w:t>Lin, F.,</w:t>
      </w:r>
      <w:r w:rsidRPr="00E922E4">
        <w:rPr>
          <w:sz w:val="22"/>
          <w:szCs w:val="22"/>
          <w:shd w:val="clear" w:color="auto" w:fill="FFFFFF"/>
        </w:rPr>
        <w:t xml:space="preserve"> Heffner, K. Dysregulation of </w:t>
      </w:r>
      <w:r w:rsidR="00C23134" w:rsidRPr="00E922E4">
        <w:rPr>
          <w:sz w:val="22"/>
          <w:szCs w:val="22"/>
          <w:shd w:val="clear" w:color="auto" w:fill="FFFFFF"/>
        </w:rPr>
        <w:t>i</w:t>
      </w:r>
      <w:r w:rsidRPr="00E922E4">
        <w:rPr>
          <w:sz w:val="22"/>
          <w:szCs w:val="22"/>
          <w:shd w:val="clear" w:color="auto" w:fill="FFFFFF"/>
        </w:rPr>
        <w:t xml:space="preserve">nflammation, </w:t>
      </w:r>
      <w:r w:rsidR="00C23134" w:rsidRPr="00E922E4">
        <w:rPr>
          <w:sz w:val="22"/>
          <w:szCs w:val="22"/>
          <w:shd w:val="clear" w:color="auto" w:fill="FFFFFF"/>
        </w:rPr>
        <w:t>n</w:t>
      </w:r>
      <w:r w:rsidRPr="00E922E4">
        <w:rPr>
          <w:sz w:val="22"/>
          <w:szCs w:val="22"/>
          <w:shd w:val="clear" w:color="auto" w:fill="FFFFFF"/>
        </w:rPr>
        <w:t xml:space="preserve">eurobiology, and </w:t>
      </w:r>
      <w:r w:rsidR="00C23134" w:rsidRPr="00E922E4">
        <w:rPr>
          <w:sz w:val="22"/>
          <w:szCs w:val="22"/>
          <w:shd w:val="clear" w:color="auto" w:fill="FFFFFF"/>
        </w:rPr>
        <w:t>c</w:t>
      </w:r>
      <w:r w:rsidRPr="00E922E4">
        <w:rPr>
          <w:sz w:val="22"/>
          <w:szCs w:val="22"/>
          <w:shd w:val="clear" w:color="auto" w:fill="FFFFFF"/>
        </w:rPr>
        <w:t xml:space="preserve">ognitive </w:t>
      </w:r>
      <w:r w:rsidR="00C23134" w:rsidRPr="00E922E4">
        <w:rPr>
          <w:sz w:val="22"/>
          <w:szCs w:val="22"/>
          <w:shd w:val="clear" w:color="auto" w:fill="FFFFFF"/>
        </w:rPr>
        <w:t>f</w:t>
      </w:r>
      <w:r w:rsidRPr="00E922E4">
        <w:rPr>
          <w:sz w:val="22"/>
          <w:szCs w:val="22"/>
          <w:shd w:val="clear" w:color="auto" w:fill="FFFFFF"/>
        </w:rPr>
        <w:t xml:space="preserve">unction in PTSD: An </w:t>
      </w:r>
      <w:r w:rsidR="00C23134" w:rsidRPr="00E922E4">
        <w:rPr>
          <w:sz w:val="22"/>
          <w:szCs w:val="22"/>
          <w:shd w:val="clear" w:color="auto" w:fill="FFFFFF"/>
        </w:rPr>
        <w:t>i</w:t>
      </w:r>
      <w:r w:rsidRPr="00E922E4">
        <w:rPr>
          <w:sz w:val="22"/>
          <w:szCs w:val="22"/>
          <w:shd w:val="clear" w:color="auto" w:fill="FFFFFF"/>
        </w:rPr>
        <w:t xml:space="preserve">ntegrative </w:t>
      </w:r>
      <w:r w:rsidR="00C23134" w:rsidRPr="00E922E4">
        <w:rPr>
          <w:sz w:val="22"/>
          <w:szCs w:val="22"/>
          <w:shd w:val="clear" w:color="auto" w:fill="FFFFFF"/>
        </w:rPr>
        <w:t>r</w:t>
      </w:r>
      <w:r w:rsidRPr="00E922E4">
        <w:rPr>
          <w:sz w:val="22"/>
          <w:szCs w:val="22"/>
          <w:shd w:val="clear" w:color="auto" w:fill="FFFFFF"/>
        </w:rPr>
        <w:t xml:space="preserve">eview (2020). </w:t>
      </w:r>
      <w:r w:rsidRPr="00E922E4">
        <w:rPr>
          <w:i/>
          <w:sz w:val="22"/>
          <w:szCs w:val="22"/>
          <w:shd w:val="clear" w:color="auto" w:fill="FFFFFF"/>
        </w:rPr>
        <w:t>Cognitive, Affective, and Behavioral Neuroscience</w:t>
      </w:r>
      <w:r w:rsidR="003D557F" w:rsidRPr="00E922E4">
        <w:rPr>
          <w:i/>
          <w:sz w:val="22"/>
          <w:szCs w:val="22"/>
          <w:shd w:val="clear" w:color="auto" w:fill="FFFFFF"/>
        </w:rPr>
        <w:t xml:space="preserve">, </w:t>
      </w:r>
      <w:r w:rsidR="003D557F" w:rsidRPr="00E922E4">
        <w:rPr>
          <w:i/>
          <w:iCs/>
          <w:sz w:val="22"/>
          <w:szCs w:val="22"/>
        </w:rPr>
        <w:t>20</w:t>
      </w:r>
      <w:r w:rsidR="003D557F" w:rsidRPr="00E922E4">
        <w:rPr>
          <w:sz w:val="22"/>
          <w:szCs w:val="22"/>
        </w:rPr>
        <w:t>(3), 455–480.</w:t>
      </w:r>
    </w:p>
    <w:p w14:paraId="468887A8" w14:textId="27B8160F" w:rsidR="00A870CF" w:rsidRPr="00E922E4" w:rsidRDefault="00A870CF" w:rsidP="005D5218">
      <w:pPr>
        <w:pStyle w:val="ListParagraph"/>
        <w:spacing w:after="120"/>
        <w:rPr>
          <w:bCs/>
          <w:i/>
          <w:sz w:val="22"/>
          <w:szCs w:val="22"/>
        </w:rPr>
      </w:pPr>
      <w:r w:rsidRPr="00E922E4">
        <w:rPr>
          <w:bCs/>
          <w:i/>
          <w:sz w:val="22"/>
          <w:szCs w:val="22"/>
        </w:rPr>
        <w:t>Role:</w:t>
      </w:r>
      <w:r w:rsidR="00C632AE" w:rsidRPr="00E922E4">
        <w:rPr>
          <w:bCs/>
          <w:iCs/>
          <w:color w:val="000000"/>
          <w:sz w:val="22"/>
          <w:szCs w:val="22"/>
        </w:rPr>
        <w:t xml:space="preserve"> manuscript revision.</w:t>
      </w:r>
    </w:p>
    <w:p w14:paraId="1BD133E9" w14:textId="405F045B" w:rsidR="00F00476" w:rsidRPr="00E922E4" w:rsidRDefault="00F00476" w:rsidP="00DB43A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E922E4">
        <w:rPr>
          <w:sz w:val="22"/>
          <w:szCs w:val="22"/>
          <w:shd w:val="clear" w:color="auto" w:fill="FFFFFF"/>
        </w:rPr>
        <w:t>#</w:t>
      </w:r>
      <w:r w:rsidRPr="00E922E4">
        <w:rPr>
          <w:sz w:val="22"/>
          <w:szCs w:val="22"/>
        </w:rPr>
        <w:t>Rooks, B.</w:t>
      </w:r>
      <w:r w:rsidR="003D0C47" w:rsidRPr="00E922E4">
        <w:rPr>
          <w:sz w:val="22"/>
          <w:szCs w:val="22"/>
          <w:lang w:eastAsia="ko-KR"/>
        </w:rPr>
        <w:t xml:space="preserve"> †</w:t>
      </w:r>
      <w:r w:rsidRPr="00E922E4">
        <w:rPr>
          <w:sz w:val="22"/>
          <w:szCs w:val="22"/>
        </w:rPr>
        <w:t>, Anthony, M.,</w:t>
      </w:r>
      <w:r w:rsidR="003D0C47" w:rsidRPr="00E922E4">
        <w:rPr>
          <w:sz w:val="22"/>
          <w:szCs w:val="22"/>
          <w:lang w:eastAsia="ko-KR"/>
        </w:rPr>
        <w:t xml:space="preserve"> †</w:t>
      </w:r>
      <w:r w:rsidRPr="00E922E4">
        <w:rPr>
          <w:sz w:val="22"/>
          <w:szCs w:val="22"/>
        </w:rPr>
        <w:t xml:space="preserve"> Chen, Q., Lin, Y., Baran, T., Zhang, Z., Lichtenberg, P., &amp; </w:t>
      </w:r>
      <w:r w:rsidRPr="00E922E4">
        <w:rPr>
          <w:b/>
          <w:sz w:val="22"/>
          <w:szCs w:val="22"/>
        </w:rPr>
        <w:t>Lin, F.</w:t>
      </w:r>
      <w:r w:rsidRPr="00E922E4">
        <w:rPr>
          <w:sz w:val="22"/>
          <w:szCs w:val="22"/>
        </w:rPr>
        <w:t xml:space="preserve"> (20</w:t>
      </w:r>
      <w:r w:rsidR="009A7E5A" w:rsidRPr="00E922E4">
        <w:rPr>
          <w:sz w:val="22"/>
          <w:szCs w:val="22"/>
        </w:rPr>
        <w:t>20</w:t>
      </w:r>
      <w:r w:rsidRPr="00E922E4">
        <w:rPr>
          <w:sz w:val="22"/>
          <w:szCs w:val="22"/>
        </w:rPr>
        <w:t xml:space="preserve">) A </w:t>
      </w:r>
      <w:r w:rsidR="000C462E" w:rsidRPr="00E922E4">
        <w:rPr>
          <w:sz w:val="22"/>
          <w:szCs w:val="22"/>
        </w:rPr>
        <w:t>g</w:t>
      </w:r>
      <w:r w:rsidRPr="00E922E4">
        <w:rPr>
          <w:sz w:val="22"/>
          <w:szCs w:val="22"/>
        </w:rPr>
        <w:t xml:space="preserve">eneric </w:t>
      </w:r>
      <w:r w:rsidR="000C462E" w:rsidRPr="00E922E4">
        <w:rPr>
          <w:sz w:val="22"/>
          <w:szCs w:val="22"/>
        </w:rPr>
        <w:t>b</w:t>
      </w:r>
      <w:r w:rsidRPr="00E922E4">
        <w:rPr>
          <w:sz w:val="22"/>
          <w:szCs w:val="22"/>
        </w:rPr>
        <w:t xml:space="preserve">rain </w:t>
      </w:r>
      <w:r w:rsidR="000C462E" w:rsidRPr="00E922E4">
        <w:rPr>
          <w:sz w:val="22"/>
          <w:szCs w:val="22"/>
        </w:rPr>
        <w:t>c</w:t>
      </w:r>
      <w:r w:rsidRPr="00E922E4">
        <w:rPr>
          <w:sz w:val="22"/>
          <w:szCs w:val="22"/>
        </w:rPr>
        <w:t xml:space="preserve">onnectome </w:t>
      </w:r>
      <w:r w:rsidR="000C462E" w:rsidRPr="00E922E4">
        <w:rPr>
          <w:sz w:val="22"/>
          <w:szCs w:val="22"/>
        </w:rPr>
        <w:t>m</w:t>
      </w:r>
      <w:r w:rsidRPr="00E922E4">
        <w:rPr>
          <w:sz w:val="22"/>
          <w:szCs w:val="22"/>
        </w:rPr>
        <w:t xml:space="preserve">ap </w:t>
      </w:r>
      <w:r w:rsidR="000C462E" w:rsidRPr="00E922E4">
        <w:rPr>
          <w:sz w:val="22"/>
          <w:szCs w:val="22"/>
        </w:rPr>
        <w:t>l</w:t>
      </w:r>
      <w:r w:rsidRPr="00E922E4">
        <w:rPr>
          <w:sz w:val="22"/>
          <w:szCs w:val="22"/>
        </w:rPr>
        <w:t xml:space="preserve">inked to </w:t>
      </w:r>
      <w:r w:rsidR="000C462E" w:rsidRPr="00E922E4">
        <w:rPr>
          <w:sz w:val="22"/>
          <w:szCs w:val="22"/>
        </w:rPr>
        <w:t>d</w:t>
      </w:r>
      <w:r w:rsidRPr="00E922E4">
        <w:rPr>
          <w:sz w:val="22"/>
          <w:szCs w:val="22"/>
        </w:rPr>
        <w:t xml:space="preserve">ifferent </w:t>
      </w:r>
      <w:r w:rsidR="000C462E" w:rsidRPr="00E922E4">
        <w:rPr>
          <w:sz w:val="22"/>
          <w:szCs w:val="22"/>
        </w:rPr>
        <w:t>t</w:t>
      </w:r>
      <w:r w:rsidRPr="00E922E4">
        <w:rPr>
          <w:sz w:val="22"/>
          <w:szCs w:val="22"/>
        </w:rPr>
        <w:t xml:space="preserve">ypes of </w:t>
      </w:r>
      <w:r w:rsidR="000C462E" w:rsidRPr="00E922E4">
        <w:rPr>
          <w:sz w:val="22"/>
          <w:szCs w:val="22"/>
        </w:rPr>
        <w:t>e</w:t>
      </w:r>
      <w:r w:rsidRPr="00E922E4">
        <w:rPr>
          <w:sz w:val="22"/>
          <w:szCs w:val="22"/>
        </w:rPr>
        <w:t xml:space="preserve">veryday </w:t>
      </w:r>
      <w:r w:rsidR="000C462E" w:rsidRPr="00E922E4">
        <w:rPr>
          <w:sz w:val="22"/>
          <w:szCs w:val="22"/>
        </w:rPr>
        <w:t>d</w:t>
      </w:r>
      <w:r w:rsidRPr="00E922E4">
        <w:rPr>
          <w:sz w:val="22"/>
          <w:szCs w:val="22"/>
        </w:rPr>
        <w:t>ecision-</w:t>
      </w:r>
      <w:r w:rsidR="000C462E" w:rsidRPr="00E922E4">
        <w:rPr>
          <w:sz w:val="22"/>
          <w:szCs w:val="22"/>
        </w:rPr>
        <w:t>m</w:t>
      </w:r>
      <w:r w:rsidRPr="00E922E4">
        <w:rPr>
          <w:sz w:val="22"/>
          <w:szCs w:val="22"/>
        </w:rPr>
        <w:t xml:space="preserve">aking in </w:t>
      </w:r>
      <w:r w:rsidR="000C462E" w:rsidRPr="00E922E4">
        <w:rPr>
          <w:sz w:val="22"/>
          <w:szCs w:val="22"/>
        </w:rPr>
        <w:t>o</w:t>
      </w:r>
      <w:r w:rsidRPr="00E922E4">
        <w:rPr>
          <w:sz w:val="22"/>
          <w:szCs w:val="22"/>
        </w:rPr>
        <w:t xml:space="preserve">ld </w:t>
      </w:r>
      <w:r w:rsidR="000C462E" w:rsidRPr="00E922E4">
        <w:rPr>
          <w:sz w:val="22"/>
          <w:szCs w:val="22"/>
        </w:rPr>
        <w:t>a</w:t>
      </w:r>
      <w:r w:rsidRPr="00E922E4">
        <w:rPr>
          <w:sz w:val="22"/>
          <w:szCs w:val="22"/>
        </w:rPr>
        <w:t xml:space="preserve">ge. </w:t>
      </w:r>
      <w:r w:rsidRPr="00E922E4">
        <w:rPr>
          <w:i/>
          <w:sz w:val="22"/>
          <w:szCs w:val="22"/>
        </w:rPr>
        <w:t>Brain Structure and Function</w:t>
      </w:r>
      <w:r w:rsidR="00BB18EC" w:rsidRPr="00E922E4">
        <w:rPr>
          <w:i/>
          <w:sz w:val="22"/>
          <w:szCs w:val="22"/>
        </w:rPr>
        <w:t>,</w:t>
      </w:r>
      <w:r w:rsidR="007703FB" w:rsidRPr="00E922E4">
        <w:rPr>
          <w:i/>
          <w:sz w:val="22"/>
          <w:szCs w:val="22"/>
        </w:rPr>
        <w:t xml:space="preserve"> </w:t>
      </w:r>
      <w:bookmarkStart w:id="0" w:name="_Hlk56499218"/>
      <w:r w:rsidR="007703FB" w:rsidRPr="00E922E4">
        <w:rPr>
          <w:rFonts w:eastAsia="Calibri"/>
          <w:i/>
          <w:iCs/>
          <w:sz w:val="22"/>
          <w:szCs w:val="22"/>
        </w:rPr>
        <w:t>225</w:t>
      </w:r>
      <w:r w:rsidR="007703FB" w:rsidRPr="00E922E4">
        <w:rPr>
          <w:rFonts w:eastAsia="Calibri"/>
          <w:sz w:val="22"/>
          <w:szCs w:val="22"/>
        </w:rPr>
        <w:t>(4), 1389–1400.</w:t>
      </w:r>
      <w:bookmarkEnd w:id="0"/>
    </w:p>
    <w:p w14:paraId="1836F6D2" w14:textId="17D0BAE9" w:rsidR="00C17A1A" w:rsidRPr="00E922E4" w:rsidRDefault="00C17A1A" w:rsidP="00C17A1A">
      <w:pPr>
        <w:ind w:left="360"/>
        <w:rPr>
          <w:sz w:val="22"/>
          <w:szCs w:val="22"/>
        </w:rPr>
      </w:pPr>
    </w:p>
    <w:p w14:paraId="3D9F4733" w14:textId="708A2EA8" w:rsidR="00C17A1A" w:rsidRPr="00E922E4" w:rsidRDefault="00C17A1A" w:rsidP="00C17A1A">
      <w:pPr>
        <w:rPr>
          <w:b/>
          <w:bCs/>
          <w:sz w:val="22"/>
          <w:szCs w:val="22"/>
        </w:rPr>
      </w:pPr>
      <w:r w:rsidRPr="00E922E4">
        <w:rPr>
          <w:b/>
          <w:bCs/>
          <w:sz w:val="22"/>
          <w:szCs w:val="22"/>
        </w:rPr>
        <w:t>2019</w:t>
      </w:r>
    </w:p>
    <w:p w14:paraId="697F3B0D" w14:textId="00F11BA4" w:rsidR="00116133" w:rsidRPr="00E922E4" w:rsidRDefault="00116133" w:rsidP="00DB43A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E922E4">
        <w:rPr>
          <w:sz w:val="22"/>
          <w:szCs w:val="22"/>
        </w:rPr>
        <w:t>Li, D.</w:t>
      </w:r>
      <w:r w:rsidR="000E2EF3" w:rsidRPr="00E922E4">
        <w:rPr>
          <w:sz w:val="22"/>
          <w:szCs w:val="22"/>
        </w:rPr>
        <w:t>,</w:t>
      </w:r>
      <w:r w:rsidRPr="00E922E4">
        <w:rPr>
          <w:sz w:val="22"/>
          <w:szCs w:val="22"/>
        </w:rPr>
        <w:t xml:space="preserve"> Mielke, M.</w:t>
      </w:r>
      <w:r w:rsidR="000E2EF3" w:rsidRPr="00E922E4">
        <w:rPr>
          <w:sz w:val="22"/>
          <w:szCs w:val="22"/>
        </w:rPr>
        <w:t>,</w:t>
      </w:r>
      <w:r w:rsidRPr="00E922E4">
        <w:rPr>
          <w:sz w:val="22"/>
          <w:szCs w:val="22"/>
        </w:rPr>
        <w:t xml:space="preserve"> Bell, W.</w:t>
      </w:r>
      <w:r w:rsidR="000E2EF3" w:rsidRPr="00E922E4">
        <w:rPr>
          <w:sz w:val="22"/>
          <w:szCs w:val="22"/>
        </w:rPr>
        <w:t>,</w:t>
      </w:r>
      <w:r w:rsidRPr="00E922E4">
        <w:rPr>
          <w:sz w:val="22"/>
          <w:szCs w:val="22"/>
        </w:rPr>
        <w:t xml:space="preserve"> Reilly, C.</w:t>
      </w:r>
      <w:r w:rsidR="000E2EF3" w:rsidRPr="00E922E4">
        <w:rPr>
          <w:sz w:val="22"/>
          <w:szCs w:val="22"/>
        </w:rPr>
        <w:t>,</w:t>
      </w:r>
      <w:r w:rsidRPr="00E922E4">
        <w:rPr>
          <w:sz w:val="22"/>
          <w:szCs w:val="22"/>
        </w:rPr>
        <w:t xml:space="preserve"> Zhang, L.</w:t>
      </w:r>
      <w:r w:rsidR="000E2EF3" w:rsidRPr="00E922E4">
        <w:rPr>
          <w:sz w:val="22"/>
          <w:szCs w:val="22"/>
        </w:rPr>
        <w:t>,</w:t>
      </w:r>
      <w:r w:rsidRPr="00E922E4">
        <w:rPr>
          <w:sz w:val="22"/>
          <w:szCs w:val="22"/>
        </w:rPr>
        <w:t xml:space="preserve"> </w:t>
      </w:r>
      <w:r w:rsidRPr="00E922E4">
        <w:rPr>
          <w:b/>
          <w:sz w:val="22"/>
          <w:szCs w:val="22"/>
        </w:rPr>
        <w:t>Lin, F</w:t>
      </w:r>
      <w:r w:rsidR="000E2EF3" w:rsidRPr="00E922E4">
        <w:rPr>
          <w:sz w:val="22"/>
          <w:szCs w:val="22"/>
        </w:rPr>
        <w:t>.,</w:t>
      </w:r>
      <w:r w:rsidRPr="00E922E4">
        <w:rPr>
          <w:sz w:val="22"/>
          <w:szCs w:val="22"/>
        </w:rPr>
        <w:t xml:space="preserve"> Yu, F. Blood </w:t>
      </w:r>
      <w:r w:rsidR="000C462E" w:rsidRPr="00E922E4">
        <w:rPr>
          <w:sz w:val="22"/>
          <w:szCs w:val="22"/>
        </w:rPr>
        <w:t>b</w:t>
      </w:r>
      <w:r w:rsidRPr="00E922E4">
        <w:rPr>
          <w:sz w:val="22"/>
          <w:szCs w:val="22"/>
        </w:rPr>
        <w:t xml:space="preserve">iomarkers as </w:t>
      </w:r>
      <w:r w:rsidR="000C462E" w:rsidRPr="00E922E4">
        <w:rPr>
          <w:sz w:val="22"/>
          <w:szCs w:val="22"/>
        </w:rPr>
        <w:t>s</w:t>
      </w:r>
      <w:r w:rsidRPr="00E922E4">
        <w:rPr>
          <w:sz w:val="22"/>
          <w:szCs w:val="22"/>
        </w:rPr>
        <w:t xml:space="preserve">urrogate </w:t>
      </w:r>
      <w:r w:rsidR="000C462E" w:rsidRPr="00E922E4">
        <w:rPr>
          <w:sz w:val="22"/>
          <w:szCs w:val="22"/>
        </w:rPr>
        <w:t>e</w:t>
      </w:r>
      <w:r w:rsidRPr="00E922E4">
        <w:rPr>
          <w:sz w:val="22"/>
          <w:szCs w:val="22"/>
        </w:rPr>
        <w:t xml:space="preserve">ndpoints of </w:t>
      </w:r>
      <w:r w:rsidR="000C462E" w:rsidRPr="00E922E4">
        <w:rPr>
          <w:sz w:val="22"/>
          <w:szCs w:val="22"/>
        </w:rPr>
        <w:t>t</w:t>
      </w:r>
      <w:r w:rsidRPr="00E922E4">
        <w:rPr>
          <w:sz w:val="22"/>
          <w:szCs w:val="22"/>
        </w:rPr>
        <w:t xml:space="preserve">reatment </w:t>
      </w:r>
      <w:r w:rsidR="000C462E" w:rsidRPr="00E922E4">
        <w:rPr>
          <w:sz w:val="22"/>
          <w:szCs w:val="22"/>
        </w:rPr>
        <w:t>r</w:t>
      </w:r>
      <w:r w:rsidRPr="00E922E4">
        <w:rPr>
          <w:sz w:val="22"/>
          <w:szCs w:val="22"/>
        </w:rPr>
        <w:t xml:space="preserve">esponses to </w:t>
      </w:r>
      <w:r w:rsidR="000C462E" w:rsidRPr="00E922E4">
        <w:rPr>
          <w:sz w:val="22"/>
          <w:szCs w:val="22"/>
        </w:rPr>
        <w:t>a</w:t>
      </w:r>
      <w:r w:rsidRPr="00E922E4">
        <w:rPr>
          <w:sz w:val="22"/>
          <w:szCs w:val="22"/>
        </w:rPr>
        <w:t xml:space="preserve">erobic </w:t>
      </w:r>
      <w:r w:rsidR="000C462E" w:rsidRPr="00E922E4">
        <w:rPr>
          <w:sz w:val="22"/>
          <w:szCs w:val="22"/>
        </w:rPr>
        <w:t>e</w:t>
      </w:r>
      <w:r w:rsidRPr="00E922E4">
        <w:rPr>
          <w:sz w:val="22"/>
          <w:szCs w:val="22"/>
        </w:rPr>
        <w:t xml:space="preserve">xercise and </w:t>
      </w:r>
      <w:r w:rsidR="000C462E" w:rsidRPr="00E922E4">
        <w:rPr>
          <w:sz w:val="22"/>
          <w:szCs w:val="22"/>
        </w:rPr>
        <w:t>c</w:t>
      </w:r>
      <w:r w:rsidRPr="00E922E4">
        <w:rPr>
          <w:sz w:val="22"/>
          <w:szCs w:val="22"/>
        </w:rPr>
        <w:t xml:space="preserve">ognitive </w:t>
      </w:r>
      <w:r w:rsidR="000C462E" w:rsidRPr="00E922E4">
        <w:rPr>
          <w:sz w:val="22"/>
          <w:szCs w:val="22"/>
        </w:rPr>
        <w:t>t</w:t>
      </w:r>
      <w:r w:rsidRPr="00E922E4">
        <w:rPr>
          <w:sz w:val="22"/>
          <w:szCs w:val="22"/>
        </w:rPr>
        <w:t xml:space="preserve">raining (ACT) in </w:t>
      </w:r>
      <w:r w:rsidR="000C462E" w:rsidRPr="00E922E4">
        <w:rPr>
          <w:sz w:val="22"/>
          <w:szCs w:val="22"/>
        </w:rPr>
        <w:t>a</w:t>
      </w:r>
      <w:r w:rsidRPr="00E922E4">
        <w:rPr>
          <w:sz w:val="22"/>
          <w:szCs w:val="22"/>
        </w:rPr>
        <w:t xml:space="preserve">mnestic </w:t>
      </w:r>
      <w:r w:rsidR="000C462E" w:rsidRPr="00E922E4">
        <w:rPr>
          <w:sz w:val="22"/>
          <w:szCs w:val="22"/>
        </w:rPr>
        <w:t>m</w:t>
      </w:r>
      <w:r w:rsidRPr="00E922E4">
        <w:rPr>
          <w:sz w:val="22"/>
          <w:szCs w:val="22"/>
        </w:rPr>
        <w:t xml:space="preserve">ild </w:t>
      </w:r>
      <w:r w:rsidR="000C462E" w:rsidRPr="00E922E4">
        <w:rPr>
          <w:sz w:val="22"/>
          <w:szCs w:val="22"/>
        </w:rPr>
        <w:t>c</w:t>
      </w:r>
      <w:r w:rsidRPr="00E922E4">
        <w:rPr>
          <w:sz w:val="22"/>
          <w:szCs w:val="22"/>
        </w:rPr>
        <w:t xml:space="preserve">ognitive </w:t>
      </w:r>
      <w:r w:rsidR="000C462E" w:rsidRPr="00E922E4">
        <w:rPr>
          <w:sz w:val="22"/>
          <w:szCs w:val="22"/>
        </w:rPr>
        <w:t>i</w:t>
      </w:r>
      <w:r w:rsidRPr="00E922E4">
        <w:rPr>
          <w:sz w:val="22"/>
          <w:szCs w:val="22"/>
        </w:rPr>
        <w:t xml:space="preserve">mpairment: The </w:t>
      </w:r>
      <w:r w:rsidR="000C462E" w:rsidRPr="00E922E4">
        <w:rPr>
          <w:sz w:val="22"/>
          <w:szCs w:val="22"/>
        </w:rPr>
        <w:t>b</w:t>
      </w:r>
      <w:r w:rsidRPr="00E922E4">
        <w:rPr>
          <w:sz w:val="22"/>
          <w:szCs w:val="22"/>
        </w:rPr>
        <w:t xml:space="preserve">lood </w:t>
      </w:r>
      <w:r w:rsidR="000C462E" w:rsidRPr="00E922E4">
        <w:rPr>
          <w:sz w:val="22"/>
          <w:szCs w:val="22"/>
        </w:rPr>
        <w:t>b</w:t>
      </w:r>
      <w:r w:rsidRPr="00E922E4">
        <w:rPr>
          <w:sz w:val="22"/>
          <w:szCs w:val="22"/>
        </w:rPr>
        <w:t xml:space="preserve">iomarkers </w:t>
      </w:r>
      <w:r w:rsidR="000C462E" w:rsidRPr="00E922E4">
        <w:rPr>
          <w:sz w:val="22"/>
          <w:szCs w:val="22"/>
        </w:rPr>
        <w:t>s</w:t>
      </w:r>
      <w:r w:rsidRPr="00E922E4">
        <w:rPr>
          <w:sz w:val="22"/>
          <w:szCs w:val="22"/>
        </w:rPr>
        <w:t xml:space="preserve">tudy </w:t>
      </w:r>
      <w:r w:rsidR="000C462E" w:rsidRPr="00E922E4">
        <w:rPr>
          <w:sz w:val="22"/>
          <w:szCs w:val="22"/>
        </w:rPr>
        <w:t>p</w:t>
      </w:r>
      <w:r w:rsidRPr="00E922E4">
        <w:rPr>
          <w:sz w:val="22"/>
          <w:szCs w:val="22"/>
        </w:rPr>
        <w:t xml:space="preserve">rotocol of a </w:t>
      </w:r>
      <w:r w:rsidR="000C462E" w:rsidRPr="00E922E4">
        <w:rPr>
          <w:sz w:val="22"/>
          <w:szCs w:val="22"/>
        </w:rPr>
        <w:t>r</w:t>
      </w:r>
      <w:r w:rsidRPr="00E922E4">
        <w:rPr>
          <w:sz w:val="22"/>
          <w:szCs w:val="22"/>
        </w:rPr>
        <w:t xml:space="preserve">andomized </w:t>
      </w:r>
      <w:r w:rsidR="000C462E" w:rsidRPr="00E922E4">
        <w:rPr>
          <w:sz w:val="22"/>
          <w:szCs w:val="22"/>
        </w:rPr>
        <w:t>c</w:t>
      </w:r>
      <w:r w:rsidRPr="00E922E4">
        <w:rPr>
          <w:sz w:val="22"/>
          <w:szCs w:val="22"/>
        </w:rPr>
        <w:t xml:space="preserve">ontrolled </w:t>
      </w:r>
      <w:r w:rsidR="000C462E" w:rsidRPr="00E922E4">
        <w:rPr>
          <w:sz w:val="22"/>
          <w:szCs w:val="22"/>
        </w:rPr>
        <w:t>t</w:t>
      </w:r>
      <w:r w:rsidRPr="00E922E4">
        <w:rPr>
          <w:sz w:val="22"/>
          <w:szCs w:val="22"/>
        </w:rPr>
        <w:t xml:space="preserve">rial (The ACT Trial). 2019. </w:t>
      </w:r>
      <w:r w:rsidRPr="00E922E4">
        <w:rPr>
          <w:i/>
          <w:sz w:val="22"/>
          <w:szCs w:val="22"/>
        </w:rPr>
        <w:t>Trial</w:t>
      </w:r>
      <w:r w:rsidR="006513B3" w:rsidRPr="00E922E4">
        <w:rPr>
          <w:i/>
          <w:sz w:val="22"/>
          <w:szCs w:val="22"/>
        </w:rPr>
        <w:t>s, 21</w:t>
      </w:r>
      <w:r w:rsidR="006513B3" w:rsidRPr="00E922E4">
        <w:rPr>
          <w:sz w:val="22"/>
          <w:szCs w:val="22"/>
        </w:rPr>
        <w:t>(1).</w:t>
      </w:r>
    </w:p>
    <w:p w14:paraId="6CC5B976" w14:textId="7278EE22" w:rsidR="00A870CF" w:rsidRPr="00E922E4" w:rsidRDefault="00A870CF" w:rsidP="005D5218">
      <w:pPr>
        <w:pStyle w:val="ListParagraph"/>
        <w:spacing w:after="120"/>
        <w:rPr>
          <w:bCs/>
          <w:i/>
          <w:sz w:val="22"/>
          <w:szCs w:val="22"/>
        </w:rPr>
      </w:pPr>
      <w:r w:rsidRPr="00E922E4">
        <w:rPr>
          <w:bCs/>
          <w:i/>
          <w:sz w:val="22"/>
          <w:szCs w:val="22"/>
        </w:rPr>
        <w:t>Role:</w:t>
      </w:r>
      <w:r w:rsidR="00C632AE" w:rsidRPr="00E922E4">
        <w:rPr>
          <w:bCs/>
          <w:iCs/>
          <w:color w:val="000000"/>
          <w:sz w:val="22"/>
          <w:szCs w:val="22"/>
        </w:rPr>
        <w:t xml:space="preserve"> data collection; manuscript drafting; manuscript revision.</w:t>
      </w:r>
    </w:p>
    <w:p w14:paraId="7BE068AA" w14:textId="2642023C" w:rsidR="009D6D03" w:rsidRPr="00E922E4" w:rsidRDefault="009D6D03" w:rsidP="00DB43A8">
      <w:pPr>
        <w:pStyle w:val="ListParagraph"/>
        <w:numPr>
          <w:ilvl w:val="0"/>
          <w:numId w:val="20"/>
        </w:numPr>
        <w:adjustRightInd w:val="0"/>
        <w:rPr>
          <w:sz w:val="22"/>
          <w:szCs w:val="22"/>
        </w:rPr>
      </w:pPr>
      <w:r w:rsidRPr="00E922E4">
        <w:rPr>
          <w:sz w:val="22"/>
          <w:szCs w:val="22"/>
          <w:shd w:val="clear" w:color="auto" w:fill="FFFFFF"/>
        </w:rPr>
        <w:t>#</w:t>
      </w:r>
      <w:r w:rsidRPr="00E922E4">
        <w:rPr>
          <w:sz w:val="22"/>
          <w:szCs w:val="22"/>
        </w:rPr>
        <w:t xml:space="preserve">Baran, T., Zhang, Z., Anderson, A. J., McDermott, K., &amp; </w:t>
      </w:r>
      <w:r w:rsidRPr="00E922E4">
        <w:rPr>
          <w:b/>
          <w:sz w:val="22"/>
          <w:szCs w:val="22"/>
        </w:rPr>
        <w:t>Lin, F</w:t>
      </w:r>
      <w:r w:rsidRPr="00E922E4">
        <w:rPr>
          <w:sz w:val="22"/>
          <w:szCs w:val="22"/>
        </w:rPr>
        <w:t>. (</w:t>
      </w:r>
      <w:r w:rsidR="009370B8" w:rsidRPr="00E922E4">
        <w:rPr>
          <w:sz w:val="22"/>
          <w:szCs w:val="22"/>
        </w:rPr>
        <w:t>2019</w:t>
      </w:r>
      <w:r w:rsidRPr="00E922E4">
        <w:rPr>
          <w:sz w:val="22"/>
          <w:szCs w:val="22"/>
        </w:rPr>
        <w:t xml:space="preserve">). Brain structural connectomes indicate shared neural circuitry involved in subjective experience of cognitive and physical fatigue. </w:t>
      </w:r>
      <w:r w:rsidRPr="00E922E4">
        <w:rPr>
          <w:i/>
          <w:sz w:val="22"/>
          <w:szCs w:val="22"/>
        </w:rPr>
        <w:t xml:space="preserve">Brain Imaging </w:t>
      </w:r>
      <w:proofErr w:type="spellStart"/>
      <w:r w:rsidRPr="00E922E4">
        <w:rPr>
          <w:i/>
          <w:sz w:val="22"/>
          <w:szCs w:val="22"/>
        </w:rPr>
        <w:t>Behav</w:t>
      </w:r>
      <w:proofErr w:type="spellEnd"/>
      <w:r w:rsidRPr="00E922E4">
        <w:rPr>
          <w:sz w:val="22"/>
          <w:szCs w:val="22"/>
        </w:rPr>
        <w:t>.</w:t>
      </w:r>
      <w:r w:rsidR="005003F2" w:rsidRPr="00E922E4">
        <w:rPr>
          <w:rFonts w:eastAsia="Calibri"/>
          <w:i/>
          <w:iCs/>
          <w:sz w:val="22"/>
          <w:szCs w:val="22"/>
        </w:rPr>
        <w:t xml:space="preserve"> 14</w:t>
      </w:r>
      <w:r w:rsidR="005003F2" w:rsidRPr="00E922E4">
        <w:rPr>
          <w:rFonts w:eastAsia="Calibri"/>
          <w:sz w:val="22"/>
          <w:szCs w:val="22"/>
        </w:rPr>
        <w:t>(6), 2488–2499.</w:t>
      </w:r>
    </w:p>
    <w:p w14:paraId="6D65F8DE" w14:textId="78F9D70E" w:rsidR="002A2F48" w:rsidRPr="00E922E4" w:rsidRDefault="009D6D03" w:rsidP="00DB43A8">
      <w:pPr>
        <w:pStyle w:val="ListParagraph"/>
        <w:numPr>
          <w:ilvl w:val="0"/>
          <w:numId w:val="20"/>
        </w:numPr>
        <w:rPr>
          <w:i/>
          <w:sz w:val="22"/>
          <w:szCs w:val="22"/>
        </w:rPr>
      </w:pPr>
      <w:r w:rsidRPr="00E922E4">
        <w:rPr>
          <w:sz w:val="22"/>
          <w:szCs w:val="22"/>
          <w:shd w:val="clear" w:color="auto" w:fill="FFFFFF"/>
        </w:rPr>
        <w:t>#</w:t>
      </w:r>
      <w:r w:rsidRPr="00E922E4">
        <w:rPr>
          <w:sz w:val="22"/>
          <w:szCs w:val="22"/>
        </w:rPr>
        <w:t xml:space="preserve">Anderson, A., Binder, J., </w:t>
      </w:r>
      <w:proofErr w:type="spellStart"/>
      <w:r w:rsidRPr="00E922E4">
        <w:rPr>
          <w:sz w:val="22"/>
          <w:szCs w:val="22"/>
        </w:rPr>
        <w:t>Fernandino</w:t>
      </w:r>
      <w:proofErr w:type="spellEnd"/>
      <w:r w:rsidRPr="00E922E4">
        <w:rPr>
          <w:sz w:val="22"/>
          <w:szCs w:val="22"/>
        </w:rPr>
        <w:t xml:space="preserve">, L., Humphries, C., Conant, L., </w:t>
      </w:r>
      <w:proofErr w:type="spellStart"/>
      <w:r w:rsidRPr="00E922E4">
        <w:rPr>
          <w:sz w:val="22"/>
          <w:szCs w:val="22"/>
        </w:rPr>
        <w:t>Raizada</w:t>
      </w:r>
      <w:proofErr w:type="spellEnd"/>
      <w:r w:rsidRPr="00E922E4">
        <w:rPr>
          <w:sz w:val="22"/>
          <w:szCs w:val="22"/>
        </w:rPr>
        <w:t xml:space="preserve">, R., </w:t>
      </w:r>
      <w:r w:rsidRPr="00E922E4">
        <w:rPr>
          <w:b/>
          <w:sz w:val="22"/>
          <w:szCs w:val="22"/>
        </w:rPr>
        <w:t>Lin, F.</w:t>
      </w:r>
      <w:r w:rsidRPr="00E922E4">
        <w:rPr>
          <w:sz w:val="22"/>
          <w:szCs w:val="22"/>
          <w:lang w:eastAsia="ko-KR"/>
        </w:rPr>
        <w:t>†</w:t>
      </w:r>
      <w:r w:rsidRPr="00E922E4">
        <w:rPr>
          <w:b/>
          <w:sz w:val="22"/>
          <w:szCs w:val="22"/>
          <w:lang w:eastAsia="ko-KR"/>
        </w:rPr>
        <w:t xml:space="preserve"> </w:t>
      </w:r>
      <w:r w:rsidR="00212043" w:rsidRPr="00E922E4">
        <w:rPr>
          <w:sz w:val="22"/>
          <w:szCs w:val="22"/>
        </w:rPr>
        <w:t xml:space="preserve">&amp; </w:t>
      </w:r>
      <w:r w:rsidRPr="00E922E4">
        <w:rPr>
          <w:sz w:val="22"/>
          <w:szCs w:val="22"/>
        </w:rPr>
        <w:t>Lalor, E.</w:t>
      </w:r>
      <w:r w:rsidRPr="00E922E4">
        <w:rPr>
          <w:sz w:val="22"/>
          <w:szCs w:val="22"/>
          <w:lang w:eastAsia="ko-KR"/>
        </w:rPr>
        <w:t>†</w:t>
      </w:r>
      <w:r w:rsidRPr="00E922E4">
        <w:rPr>
          <w:sz w:val="22"/>
          <w:szCs w:val="22"/>
        </w:rPr>
        <w:t>, (</w:t>
      </w:r>
      <w:r w:rsidR="009370B8" w:rsidRPr="00E922E4">
        <w:rPr>
          <w:sz w:val="22"/>
          <w:szCs w:val="22"/>
        </w:rPr>
        <w:t>2019</w:t>
      </w:r>
      <w:r w:rsidRPr="00E922E4">
        <w:rPr>
          <w:sz w:val="22"/>
          <w:szCs w:val="22"/>
        </w:rPr>
        <w:t xml:space="preserve">). An integrated neural decoder of linguistic and experiential meaning. </w:t>
      </w:r>
      <w:r w:rsidRPr="00E922E4">
        <w:rPr>
          <w:i/>
          <w:sz w:val="22"/>
          <w:szCs w:val="22"/>
        </w:rPr>
        <w:t>Journal of Neuroscience</w:t>
      </w:r>
      <w:r w:rsidR="0059126E" w:rsidRPr="00E922E4">
        <w:rPr>
          <w:i/>
          <w:sz w:val="22"/>
          <w:szCs w:val="22"/>
        </w:rPr>
        <w:t xml:space="preserve">, </w:t>
      </w:r>
      <w:r w:rsidR="0059126E" w:rsidRPr="00E922E4">
        <w:rPr>
          <w:rFonts w:eastAsia="Calibri"/>
          <w:i/>
          <w:iCs/>
          <w:sz w:val="22"/>
          <w:szCs w:val="22"/>
        </w:rPr>
        <w:t>39</w:t>
      </w:r>
      <w:r w:rsidR="0059126E" w:rsidRPr="00E922E4">
        <w:rPr>
          <w:rFonts w:eastAsia="Calibri"/>
          <w:sz w:val="22"/>
          <w:szCs w:val="22"/>
        </w:rPr>
        <w:t>(45), 8969–8987.</w:t>
      </w:r>
    </w:p>
    <w:p w14:paraId="77FAA5A2" w14:textId="0231C5B2" w:rsidR="002A2F48" w:rsidRPr="00E922E4" w:rsidRDefault="002A2F48" w:rsidP="00DB43A8">
      <w:pPr>
        <w:pStyle w:val="ListParagraph"/>
        <w:numPr>
          <w:ilvl w:val="0"/>
          <w:numId w:val="20"/>
        </w:numPr>
        <w:rPr>
          <w:i/>
          <w:sz w:val="22"/>
          <w:szCs w:val="22"/>
        </w:rPr>
      </w:pPr>
      <w:r w:rsidRPr="00E922E4">
        <w:rPr>
          <w:sz w:val="22"/>
          <w:szCs w:val="22"/>
        </w:rPr>
        <w:t xml:space="preserve">#Wang, X., Heffner K., Anthony, M., &amp; </w:t>
      </w:r>
      <w:r w:rsidRPr="00E922E4">
        <w:rPr>
          <w:b/>
          <w:sz w:val="22"/>
          <w:szCs w:val="22"/>
        </w:rPr>
        <w:t>Lin, F.</w:t>
      </w:r>
      <w:r w:rsidRPr="00E922E4">
        <w:rPr>
          <w:sz w:val="22"/>
          <w:szCs w:val="22"/>
          <w:shd w:val="clear" w:color="auto" w:fill="FFFFFF"/>
        </w:rPr>
        <w:t xml:space="preserve"> Stress adaptation in older adults with and without cognitive impairment: an fMRI pattern-based similarity analysis</w:t>
      </w:r>
      <w:r w:rsidRPr="00E922E4">
        <w:rPr>
          <w:sz w:val="22"/>
          <w:szCs w:val="22"/>
        </w:rPr>
        <w:t xml:space="preserve"> (2019).</w:t>
      </w:r>
      <w:r w:rsidRPr="00E922E4">
        <w:rPr>
          <w:sz w:val="22"/>
          <w:szCs w:val="22"/>
          <w:shd w:val="clear" w:color="auto" w:fill="FFFFFF"/>
        </w:rPr>
        <w:t xml:space="preserve"> </w:t>
      </w:r>
      <w:r w:rsidR="00E371C8" w:rsidRPr="00E922E4">
        <w:rPr>
          <w:rFonts w:eastAsia="Calibri"/>
          <w:i/>
          <w:iCs/>
          <w:sz w:val="22"/>
          <w:szCs w:val="22"/>
        </w:rPr>
        <w:t>Aging</w:t>
      </w:r>
      <w:r w:rsidR="00E371C8" w:rsidRPr="00E922E4">
        <w:rPr>
          <w:rFonts w:eastAsia="Calibri"/>
          <w:sz w:val="22"/>
          <w:szCs w:val="22"/>
        </w:rPr>
        <w:t>, </w:t>
      </w:r>
      <w:r w:rsidR="00E371C8" w:rsidRPr="00E922E4">
        <w:rPr>
          <w:rFonts w:eastAsia="Calibri"/>
          <w:i/>
          <w:iCs/>
          <w:sz w:val="22"/>
          <w:szCs w:val="22"/>
        </w:rPr>
        <w:t>11</w:t>
      </w:r>
      <w:r w:rsidR="00E371C8" w:rsidRPr="00E922E4">
        <w:rPr>
          <w:rFonts w:eastAsia="Calibri"/>
          <w:sz w:val="22"/>
          <w:szCs w:val="22"/>
        </w:rPr>
        <w:t>(17), 6792–6804.</w:t>
      </w:r>
    </w:p>
    <w:p w14:paraId="0BE2AD05" w14:textId="612A5457" w:rsidR="00147240" w:rsidRPr="00E922E4" w:rsidRDefault="00147240" w:rsidP="00DB43A8">
      <w:pPr>
        <w:pStyle w:val="ListParagraph"/>
        <w:numPr>
          <w:ilvl w:val="0"/>
          <w:numId w:val="20"/>
        </w:numPr>
        <w:rPr>
          <w:rStyle w:val="authors"/>
          <w:sz w:val="22"/>
          <w:szCs w:val="22"/>
        </w:rPr>
      </w:pPr>
      <w:r w:rsidRPr="00E922E4">
        <w:rPr>
          <w:sz w:val="22"/>
          <w:szCs w:val="22"/>
          <w:shd w:val="clear" w:color="auto" w:fill="FFFFFF"/>
        </w:rPr>
        <w:t>#</w:t>
      </w:r>
      <w:r w:rsidRPr="00E922E4">
        <w:rPr>
          <w:sz w:val="22"/>
          <w:szCs w:val="22"/>
        </w:rPr>
        <w:t xml:space="preserve">Anderson, A. K., Ren, P., Baran, T., Zhang, Z., &amp; </w:t>
      </w:r>
      <w:r w:rsidRPr="00E922E4">
        <w:rPr>
          <w:b/>
          <w:sz w:val="22"/>
          <w:szCs w:val="22"/>
        </w:rPr>
        <w:t>Lin, F.</w:t>
      </w:r>
      <w:r w:rsidRPr="00E922E4">
        <w:rPr>
          <w:sz w:val="22"/>
          <w:szCs w:val="22"/>
        </w:rPr>
        <w:t xml:space="preserve"> (2019). Insula and putamen centered functional connectivity networks reflect healthy agers’ subjective experience of cognitive fatigue in multiple tasks.</w:t>
      </w:r>
      <w:r w:rsidRPr="00E922E4">
        <w:rPr>
          <w:rStyle w:val="apple-converted-space"/>
          <w:sz w:val="22"/>
          <w:szCs w:val="22"/>
        </w:rPr>
        <w:t> </w:t>
      </w:r>
      <w:r w:rsidRPr="00E922E4">
        <w:rPr>
          <w:i/>
          <w:iCs/>
          <w:sz w:val="22"/>
          <w:szCs w:val="22"/>
        </w:rPr>
        <w:t>Cortex</w:t>
      </w:r>
      <w:r w:rsidR="00EB5DF3" w:rsidRPr="00E922E4">
        <w:rPr>
          <w:i/>
          <w:iCs/>
          <w:sz w:val="22"/>
          <w:szCs w:val="22"/>
        </w:rPr>
        <w:t xml:space="preserve">, </w:t>
      </w:r>
      <w:r w:rsidR="00EB5DF3" w:rsidRPr="00E922E4">
        <w:rPr>
          <w:rFonts w:eastAsia="Calibri"/>
          <w:i/>
          <w:iCs/>
          <w:sz w:val="22"/>
          <w:szCs w:val="22"/>
        </w:rPr>
        <w:t>119</w:t>
      </w:r>
      <w:r w:rsidR="00EB5DF3" w:rsidRPr="00E922E4">
        <w:rPr>
          <w:rFonts w:eastAsia="Calibri"/>
          <w:sz w:val="22"/>
          <w:szCs w:val="22"/>
        </w:rPr>
        <w:t>, 428–440.</w:t>
      </w:r>
    </w:p>
    <w:p w14:paraId="1E6FA94A" w14:textId="0D4AE3D9" w:rsidR="008B021B" w:rsidRPr="00E922E4" w:rsidRDefault="007A79D3" w:rsidP="00DB43A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E922E4">
        <w:rPr>
          <w:rFonts w:eastAsia="Calibri"/>
          <w:sz w:val="22"/>
          <w:szCs w:val="22"/>
        </w:rPr>
        <w:t xml:space="preserve">Magnuson, A., Lei, L., Gilmore, N., </w:t>
      </w:r>
      <w:proofErr w:type="spellStart"/>
      <w:r w:rsidRPr="00E922E4">
        <w:rPr>
          <w:rFonts w:eastAsia="Calibri"/>
          <w:sz w:val="22"/>
          <w:szCs w:val="22"/>
        </w:rPr>
        <w:t>Kleckner</w:t>
      </w:r>
      <w:proofErr w:type="spellEnd"/>
      <w:r w:rsidRPr="00E922E4">
        <w:rPr>
          <w:rFonts w:eastAsia="Calibri"/>
          <w:sz w:val="22"/>
          <w:szCs w:val="22"/>
        </w:rPr>
        <w:t xml:space="preserve">, A. S., </w:t>
      </w:r>
      <w:r w:rsidRPr="00E922E4">
        <w:rPr>
          <w:rFonts w:eastAsia="Calibri"/>
          <w:b/>
          <w:sz w:val="22"/>
          <w:szCs w:val="22"/>
        </w:rPr>
        <w:t>Lin, F. V.</w:t>
      </w:r>
      <w:r w:rsidRPr="00E922E4">
        <w:rPr>
          <w:rFonts w:eastAsia="Calibri"/>
          <w:sz w:val="22"/>
          <w:szCs w:val="22"/>
        </w:rPr>
        <w:t xml:space="preserve">, Ferguson, R., Hurria, A., </w:t>
      </w:r>
      <w:proofErr w:type="spellStart"/>
      <w:r w:rsidRPr="00E922E4">
        <w:rPr>
          <w:rFonts w:eastAsia="Calibri"/>
          <w:sz w:val="22"/>
          <w:szCs w:val="22"/>
        </w:rPr>
        <w:t>Wittink</w:t>
      </w:r>
      <w:proofErr w:type="spellEnd"/>
      <w:r w:rsidRPr="00E922E4">
        <w:rPr>
          <w:rFonts w:eastAsia="Calibri"/>
          <w:sz w:val="22"/>
          <w:szCs w:val="22"/>
        </w:rPr>
        <w:t xml:space="preserve">, M. N., </w:t>
      </w:r>
      <w:proofErr w:type="spellStart"/>
      <w:r w:rsidRPr="00E922E4">
        <w:rPr>
          <w:rFonts w:eastAsia="Calibri"/>
          <w:sz w:val="22"/>
          <w:szCs w:val="22"/>
        </w:rPr>
        <w:t>Esparaz</w:t>
      </w:r>
      <w:proofErr w:type="spellEnd"/>
      <w:r w:rsidRPr="00E922E4">
        <w:rPr>
          <w:rFonts w:eastAsia="Calibri"/>
          <w:sz w:val="22"/>
          <w:szCs w:val="22"/>
        </w:rPr>
        <w:t xml:space="preserve">, B. T., </w:t>
      </w:r>
      <w:proofErr w:type="spellStart"/>
      <w:r w:rsidRPr="00E922E4">
        <w:rPr>
          <w:rFonts w:eastAsia="Calibri"/>
          <w:sz w:val="22"/>
          <w:szCs w:val="22"/>
        </w:rPr>
        <w:t>Giguere</w:t>
      </w:r>
      <w:proofErr w:type="spellEnd"/>
      <w:r w:rsidRPr="00E922E4">
        <w:rPr>
          <w:rFonts w:eastAsia="Calibri"/>
          <w:sz w:val="22"/>
          <w:szCs w:val="22"/>
        </w:rPr>
        <w:t xml:space="preserve">, J. K., </w:t>
      </w:r>
      <w:proofErr w:type="spellStart"/>
      <w:r w:rsidRPr="00E922E4">
        <w:rPr>
          <w:rFonts w:eastAsia="Calibri"/>
          <w:sz w:val="22"/>
          <w:szCs w:val="22"/>
        </w:rPr>
        <w:t>Misleh</w:t>
      </w:r>
      <w:proofErr w:type="spellEnd"/>
      <w:r w:rsidRPr="00E922E4">
        <w:rPr>
          <w:rFonts w:eastAsia="Calibri"/>
          <w:sz w:val="22"/>
          <w:szCs w:val="22"/>
        </w:rPr>
        <w:t xml:space="preserve">, J., Bautista, J., </w:t>
      </w:r>
      <w:proofErr w:type="spellStart"/>
      <w:r w:rsidRPr="00E922E4">
        <w:rPr>
          <w:rFonts w:eastAsia="Calibri"/>
          <w:sz w:val="22"/>
          <w:szCs w:val="22"/>
        </w:rPr>
        <w:t>Mohile</w:t>
      </w:r>
      <w:proofErr w:type="spellEnd"/>
      <w:r w:rsidRPr="00E922E4">
        <w:rPr>
          <w:rFonts w:eastAsia="Calibri"/>
          <w:sz w:val="22"/>
          <w:szCs w:val="22"/>
        </w:rPr>
        <w:t xml:space="preserve">, S. G., &amp; </w:t>
      </w:r>
      <w:proofErr w:type="spellStart"/>
      <w:r w:rsidRPr="00E922E4">
        <w:rPr>
          <w:rFonts w:eastAsia="Calibri"/>
          <w:sz w:val="22"/>
          <w:szCs w:val="22"/>
        </w:rPr>
        <w:t>Janelsins</w:t>
      </w:r>
      <w:proofErr w:type="spellEnd"/>
      <w:r w:rsidRPr="00E922E4">
        <w:rPr>
          <w:rFonts w:eastAsia="Calibri"/>
          <w:sz w:val="22"/>
          <w:szCs w:val="22"/>
        </w:rPr>
        <w:t xml:space="preserve">, M. C. </w:t>
      </w:r>
      <w:r w:rsidR="008B021B" w:rsidRPr="00E922E4">
        <w:rPr>
          <w:rFonts w:eastAsia="Malgun Gothic"/>
          <w:sz w:val="22"/>
          <w:szCs w:val="22"/>
          <w:shd w:val="clear" w:color="auto" w:fill="FFFFFF"/>
        </w:rPr>
        <w:t xml:space="preserve">Longitudinal </w:t>
      </w:r>
      <w:r w:rsidR="00B12322" w:rsidRPr="00E922E4">
        <w:rPr>
          <w:rFonts w:eastAsia="Malgun Gothic"/>
          <w:sz w:val="22"/>
          <w:szCs w:val="22"/>
          <w:shd w:val="clear" w:color="auto" w:fill="FFFFFF"/>
        </w:rPr>
        <w:t>r</w:t>
      </w:r>
      <w:r w:rsidR="008B021B" w:rsidRPr="00E922E4">
        <w:rPr>
          <w:rFonts w:eastAsia="Malgun Gothic"/>
          <w:sz w:val="22"/>
          <w:szCs w:val="22"/>
          <w:shd w:val="clear" w:color="auto" w:fill="FFFFFF"/>
        </w:rPr>
        <w:t xml:space="preserve">elationship </w:t>
      </w:r>
      <w:r w:rsidR="00B12322" w:rsidRPr="00E922E4">
        <w:rPr>
          <w:rFonts w:eastAsia="Malgun Gothic"/>
          <w:sz w:val="22"/>
          <w:szCs w:val="22"/>
          <w:shd w:val="clear" w:color="auto" w:fill="FFFFFF"/>
        </w:rPr>
        <w:t>b</w:t>
      </w:r>
      <w:r w:rsidR="008B021B" w:rsidRPr="00E922E4">
        <w:rPr>
          <w:rFonts w:eastAsia="Malgun Gothic"/>
          <w:sz w:val="22"/>
          <w:szCs w:val="22"/>
          <w:shd w:val="clear" w:color="auto" w:fill="FFFFFF"/>
        </w:rPr>
        <w:t xml:space="preserve">etween </w:t>
      </w:r>
      <w:r w:rsidR="00B12322" w:rsidRPr="00E922E4">
        <w:rPr>
          <w:rFonts w:eastAsia="Malgun Gothic"/>
          <w:sz w:val="22"/>
          <w:szCs w:val="22"/>
          <w:shd w:val="clear" w:color="auto" w:fill="FFFFFF"/>
        </w:rPr>
        <w:t>f</w:t>
      </w:r>
      <w:r w:rsidR="008B021B" w:rsidRPr="00E922E4">
        <w:rPr>
          <w:rFonts w:eastAsia="Malgun Gothic"/>
          <w:sz w:val="22"/>
          <w:szCs w:val="22"/>
          <w:shd w:val="clear" w:color="auto" w:fill="FFFFFF"/>
        </w:rPr>
        <w:t xml:space="preserve">railty and </w:t>
      </w:r>
      <w:r w:rsidR="00B12322" w:rsidRPr="00E922E4">
        <w:rPr>
          <w:rFonts w:eastAsia="Malgun Gothic"/>
          <w:sz w:val="22"/>
          <w:szCs w:val="22"/>
          <w:shd w:val="clear" w:color="auto" w:fill="FFFFFF"/>
        </w:rPr>
        <w:t>c</w:t>
      </w:r>
      <w:r w:rsidR="008B021B" w:rsidRPr="00E922E4">
        <w:rPr>
          <w:rFonts w:eastAsia="Malgun Gothic"/>
          <w:sz w:val="22"/>
          <w:szCs w:val="22"/>
          <w:shd w:val="clear" w:color="auto" w:fill="FFFFFF"/>
        </w:rPr>
        <w:t xml:space="preserve">ognition in </w:t>
      </w:r>
      <w:r w:rsidR="00B12322" w:rsidRPr="00E922E4">
        <w:rPr>
          <w:rFonts w:eastAsia="Malgun Gothic"/>
          <w:sz w:val="22"/>
          <w:szCs w:val="22"/>
          <w:shd w:val="clear" w:color="auto" w:fill="FFFFFF"/>
        </w:rPr>
        <w:t>p</w:t>
      </w:r>
      <w:r w:rsidR="008B021B" w:rsidRPr="00E922E4">
        <w:rPr>
          <w:rFonts w:eastAsia="Malgun Gothic"/>
          <w:sz w:val="22"/>
          <w:szCs w:val="22"/>
          <w:shd w:val="clear" w:color="auto" w:fill="FFFFFF"/>
        </w:rPr>
        <w:t xml:space="preserve">atients 50 </w:t>
      </w:r>
      <w:r w:rsidR="00B12322" w:rsidRPr="00E922E4">
        <w:rPr>
          <w:rFonts w:eastAsia="Malgun Gothic"/>
          <w:sz w:val="22"/>
          <w:szCs w:val="22"/>
          <w:shd w:val="clear" w:color="auto" w:fill="FFFFFF"/>
        </w:rPr>
        <w:t>y</w:t>
      </w:r>
      <w:r w:rsidR="008B021B" w:rsidRPr="00E922E4">
        <w:rPr>
          <w:rFonts w:eastAsia="Malgun Gothic"/>
          <w:sz w:val="22"/>
          <w:szCs w:val="22"/>
          <w:shd w:val="clear" w:color="auto" w:fill="FFFFFF"/>
        </w:rPr>
        <w:t xml:space="preserve">ears and </w:t>
      </w:r>
      <w:r w:rsidR="00B12322" w:rsidRPr="00E922E4">
        <w:rPr>
          <w:rFonts w:eastAsia="Malgun Gothic"/>
          <w:sz w:val="22"/>
          <w:szCs w:val="22"/>
          <w:shd w:val="clear" w:color="auto" w:fill="FFFFFF"/>
        </w:rPr>
        <w:t>o</w:t>
      </w:r>
      <w:r w:rsidR="008B021B" w:rsidRPr="00E922E4">
        <w:rPr>
          <w:rFonts w:eastAsia="Malgun Gothic"/>
          <w:sz w:val="22"/>
          <w:szCs w:val="22"/>
          <w:shd w:val="clear" w:color="auto" w:fill="FFFFFF"/>
        </w:rPr>
        <w:t xml:space="preserve">lder with </w:t>
      </w:r>
      <w:r w:rsidR="00B12322" w:rsidRPr="00E922E4">
        <w:rPr>
          <w:rFonts w:eastAsia="Malgun Gothic"/>
          <w:sz w:val="22"/>
          <w:szCs w:val="22"/>
          <w:shd w:val="clear" w:color="auto" w:fill="FFFFFF"/>
        </w:rPr>
        <w:t>b</w:t>
      </w:r>
      <w:r w:rsidR="008B021B" w:rsidRPr="00E922E4">
        <w:rPr>
          <w:rFonts w:eastAsia="Malgun Gothic"/>
          <w:sz w:val="22"/>
          <w:szCs w:val="22"/>
          <w:shd w:val="clear" w:color="auto" w:fill="FFFFFF"/>
        </w:rPr>
        <w:t xml:space="preserve">reast </w:t>
      </w:r>
      <w:r w:rsidR="00B12322" w:rsidRPr="00E922E4">
        <w:rPr>
          <w:rFonts w:eastAsia="Malgun Gothic"/>
          <w:sz w:val="22"/>
          <w:szCs w:val="22"/>
          <w:shd w:val="clear" w:color="auto" w:fill="FFFFFF"/>
        </w:rPr>
        <w:t>c</w:t>
      </w:r>
      <w:r w:rsidR="008B021B" w:rsidRPr="00E922E4">
        <w:rPr>
          <w:rFonts w:eastAsia="Malgun Gothic"/>
          <w:sz w:val="22"/>
          <w:szCs w:val="22"/>
          <w:shd w:val="clear" w:color="auto" w:fill="FFFFFF"/>
        </w:rPr>
        <w:t>ancer (2019). </w:t>
      </w:r>
      <w:r w:rsidR="008B021B" w:rsidRPr="00E922E4">
        <w:rPr>
          <w:i/>
          <w:sz w:val="22"/>
          <w:szCs w:val="22"/>
        </w:rPr>
        <w:t xml:space="preserve"> Journal of the American Geriatrics Society</w:t>
      </w:r>
      <w:r w:rsidRPr="00E922E4">
        <w:rPr>
          <w:sz w:val="22"/>
          <w:szCs w:val="22"/>
          <w:shd w:val="clear" w:color="auto" w:fill="FFFFFF"/>
        </w:rPr>
        <w:t xml:space="preserve">, </w:t>
      </w:r>
      <w:r w:rsidRPr="00E922E4">
        <w:rPr>
          <w:rFonts w:eastAsia="Calibri"/>
          <w:i/>
          <w:iCs/>
          <w:sz w:val="22"/>
          <w:szCs w:val="22"/>
        </w:rPr>
        <w:t>67</w:t>
      </w:r>
      <w:r w:rsidRPr="00E922E4">
        <w:rPr>
          <w:rFonts w:eastAsia="Calibri"/>
          <w:sz w:val="22"/>
          <w:szCs w:val="22"/>
        </w:rPr>
        <w:t>(5), 928–936.</w:t>
      </w:r>
    </w:p>
    <w:p w14:paraId="5ECB6EA8" w14:textId="578F5621" w:rsidR="00A870CF" w:rsidRPr="00E922E4" w:rsidRDefault="00A870CF" w:rsidP="005D5218">
      <w:pPr>
        <w:pStyle w:val="ListParagraph"/>
        <w:spacing w:after="120"/>
        <w:rPr>
          <w:bCs/>
          <w:i/>
          <w:sz w:val="22"/>
          <w:szCs w:val="22"/>
        </w:rPr>
      </w:pPr>
      <w:r w:rsidRPr="00E922E4">
        <w:rPr>
          <w:bCs/>
          <w:i/>
          <w:sz w:val="22"/>
          <w:szCs w:val="22"/>
        </w:rPr>
        <w:t>Role:</w:t>
      </w:r>
      <w:r w:rsidR="00C632AE" w:rsidRPr="00E922E4">
        <w:rPr>
          <w:bCs/>
          <w:iCs/>
          <w:color w:val="000000"/>
          <w:sz w:val="22"/>
          <w:szCs w:val="22"/>
        </w:rPr>
        <w:t xml:space="preserve"> data analysis; manuscript revision.</w:t>
      </w:r>
    </w:p>
    <w:p w14:paraId="4E9612A6" w14:textId="79431BC2" w:rsidR="00C9765D" w:rsidRPr="00E922E4" w:rsidRDefault="00C9765D" w:rsidP="00DB43A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E922E4">
        <w:rPr>
          <w:sz w:val="22"/>
          <w:szCs w:val="22"/>
          <w:shd w:val="clear" w:color="auto" w:fill="FFFFFF"/>
        </w:rPr>
        <w:t xml:space="preserve">#Ren, P., </w:t>
      </w:r>
      <w:r w:rsidRPr="00E922E4">
        <w:rPr>
          <w:sz w:val="22"/>
          <w:szCs w:val="22"/>
        </w:rPr>
        <w:t xml:space="preserve">Anderson, A., McDermott, K., Baran, T., </w:t>
      </w:r>
      <w:r w:rsidRPr="00E922E4">
        <w:rPr>
          <w:b/>
          <w:sz w:val="22"/>
          <w:szCs w:val="22"/>
        </w:rPr>
        <w:t>Lin, F.</w:t>
      </w:r>
      <w:r w:rsidRPr="00E922E4">
        <w:rPr>
          <w:sz w:val="22"/>
          <w:szCs w:val="22"/>
          <w:shd w:val="clear" w:color="auto" w:fill="FFFFFF"/>
        </w:rPr>
        <w:t xml:space="preserve"> Cognitive </w:t>
      </w:r>
      <w:r w:rsidR="00B12322" w:rsidRPr="00E922E4">
        <w:rPr>
          <w:sz w:val="22"/>
          <w:szCs w:val="22"/>
          <w:shd w:val="clear" w:color="auto" w:fill="FFFFFF"/>
        </w:rPr>
        <w:t>f</w:t>
      </w:r>
      <w:r w:rsidRPr="00E922E4">
        <w:rPr>
          <w:sz w:val="22"/>
          <w:szCs w:val="22"/>
          <w:shd w:val="clear" w:color="auto" w:fill="FFFFFF"/>
        </w:rPr>
        <w:t xml:space="preserve">atigue and </w:t>
      </w:r>
      <w:r w:rsidR="00B12322" w:rsidRPr="00E922E4">
        <w:rPr>
          <w:sz w:val="22"/>
          <w:szCs w:val="22"/>
          <w:shd w:val="clear" w:color="auto" w:fill="FFFFFF"/>
        </w:rPr>
        <w:t>c</w:t>
      </w:r>
      <w:r w:rsidRPr="00E922E4">
        <w:rPr>
          <w:sz w:val="22"/>
          <w:szCs w:val="22"/>
          <w:shd w:val="clear" w:color="auto" w:fill="FFFFFF"/>
        </w:rPr>
        <w:t>ortical-</w:t>
      </w:r>
      <w:r w:rsidR="00B12322" w:rsidRPr="00E922E4">
        <w:rPr>
          <w:sz w:val="22"/>
          <w:szCs w:val="22"/>
          <w:shd w:val="clear" w:color="auto" w:fill="FFFFFF"/>
        </w:rPr>
        <w:t>s</w:t>
      </w:r>
      <w:r w:rsidRPr="00E922E4">
        <w:rPr>
          <w:sz w:val="22"/>
          <w:szCs w:val="22"/>
          <w:shd w:val="clear" w:color="auto" w:fill="FFFFFF"/>
        </w:rPr>
        <w:t xml:space="preserve">triatal </w:t>
      </w:r>
      <w:r w:rsidR="00B12322" w:rsidRPr="00E922E4">
        <w:rPr>
          <w:sz w:val="22"/>
          <w:szCs w:val="22"/>
          <w:shd w:val="clear" w:color="auto" w:fill="FFFFFF"/>
        </w:rPr>
        <w:t>n</w:t>
      </w:r>
      <w:r w:rsidRPr="00E922E4">
        <w:rPr>
          <w:sz w:val="22"/>
          <w:szCs w:val="22"/>
          <w:shd w:val="clear" w:color="auto" w:fill="FFFFFF"/>
        </w:rPr>
        <w:t xml:space="preserve">etwork in </w:t>
      </w:r>
      <w:r w:rsidR="00B12322" w:rsidRPr="00E922E4">
        <w:rPr>
          <w:sz w:val="22"/>
          <w:szCs w:val="22"/>
          <w:shd w:val="clear" w:color="auto" w:fill="FFFFFF"/>
        </w:rPr>
        <w:t>o</w:t>
      </w:r>
      <w:r w:rsidRPr="00E922E4">
        <w:rPr>
          <w:sz w:val="22"/>
          <w:szCs w:val="22"/>
          <w:shd w:val="clear" w:color="auto" w:fill="FFFFFF"/>
        </w:rPr>
        <w:t xml:space="preserve">ld </w:t>
      </w:r>
      <w:r w:rsidR="00B12322" w:rsidRPr="00E922E4">
        <w:rPr>
          <w:sz w:val="22"/>
          <w:szCs w:val="22"/>
          <w:shd w:val="clear" w:color="auto" w:fill="FFFFFF"/>
        </w:rPr>
        <w:t>a</w:t>
      </w:r>
      <w:r w:rsidRPr="00E922E4">
        <w:rPr>
          <w:sz w:val="22"/>
          <w:szCs w:val="22"/>
          <w:shd w:val="clear" w:color="auto" w:fill="FFFFFF"/>
        </w:rPr>
        <w:t>ge (</w:t>
      </w:r>
      <w:r w:rsidR="008B021B" w:rsidRPr="00E922E4">
        <w:rPr>
          <w:sz w:val="22"/>
          <w:szCs w:val="22"/>
          <w:shd w:val="clear" w:color="auto" w:fill="FFFFFF"/>
        </w:rPr>
        <w:t>2019</w:t>
      </w:r>
      <w:r w:rsidRPr="00E922E4">
        <w:rPr>
          <w:sz w:val="22"/>
          <w:szCs w:val="22"/>
          <w:shd w:val="clear" w:color="auto" w:fill="FFFFFF"/>
        </w:rPr>
        <w:t xml:space="preserve">). </w:t>
      </w:r>
      <w:r w:rsidR="004F1469" w:rsidRPr="00E922E4">
        <w:rPr>
          <w:rFonts w:eastAsia="Calibri"/>
          <w:i/>
          <w:iCs/>
          <w:sz w:val="22"/>
          <w:szCs w:val="22"/>
        </w:rPr>
        <w:t>Aging</w:t>
      </w:r>
      <w:r w:rsidR="004F1469" w:rsidRPr="00E922E4">
        <w:rPr>
          <w:rFonts w:eastAsia="Calibri"/>
          <w:sz w:val="22"/>
          <w:szCs w:val="22"/>
        </w:rPr>
        <w:t>, </w:t>
      </w:r>
      <w:r w:rsidR="004F1469" w:rsidRPr="00E922E4">
        <w:rPr>
          <w:rFonts w:eastAsia="Calibri"/>
          <w:i/>
          <w:iCs/>
          <w:sz w:val="22"/>
          <w:szCs w:val="22"/>
        </w:rPr>
        <w:t>11</w:t>
      </w:r>
      <w:r w:rsidR="004F1469" w:rsidRPr="00E922E4">
        <w:rPr>
          <w:rFonts w:eastAsia="Calibri"/>
          <w:sz w:val="22"/>
          <w:szCs w:val="22"/>
        </w:rPr>
        <w:t>(8), 2312–2326.</w:t>
      </w:r>
    </w:p>
    <w:p w14:paraId="628CB5CC" w14:textId="07466A60" w:rsidR="00077526" w:rsidRPr="00E922E4" w:rsidRDefault="00474160" w:rsidP="00DB43A8">
      <w:pPr>
        <w:pStyle w:val="ListParagraph"/>
        <w:numPr>
          <w:ilvl w:val="0"/>
          <w:numId w:val="20"/>
        </w:numPr>
        <w:rPr>
          <w:i/>
          <w:sz w:val="22"/>
          <w:szCs w:val="22"/>
        </w:rPr>
      </w:pPr>
      <w:r w:rsidRPr="00E922E4">
        <w:rPr>
          <w:sz w:val="22"/>
          <w:szCs w:val="22"/>
          <w:lang w:eastAsia="ko-KR"/>
        </w:rPr>
        <w:t>#</w:t>
      </w:r>
      <w:r w:rsidR="00077526" w:rsidRPr="00E922E4">
        <w:rPr>
          <w:sz w:val="22"/>
          <w:szCs w:val="22"/>
          <w:lang w:eastAsia="ko-KR"/>
        </w:rPr>
        <w:t>*†</w:t>
      </w:r>
      <w:r w:rsidR="00077526" w:rsidRPr="00E922E4">
        <w:rPr>
          <w:sz w:val="22"/>
          <w:szCs w:val="22"/>
        </w:rPr>
        <w:t xml:space="preserve">McDermott, K., </w:t>
      </w:r>
      <w:r w:rsidR="00077526" w:rsidRPr="00E922E4">
        <w:rPr>
          <w:sz w:val="22"/>
          <w:szCs w:val="22"/>
          <w:lang w:eastAsia="ko-KR"/>
        </w:rPr>
        <w:t>†</w:t>
      </w:r>
      <w:r w:rsidR="00077526" w:rsidRPr="00E922E4">
        <w:rPr>
          <w:sz w:val="22"/>
          <w:szCs w:val="22"/>
        </w:rPr>
        <w:t xml:space="preserve">Ren, P., </w:t>
      </w:r>
      <w:r w:rsidR="00077526" w:rsidRPr="00E922E4">
        <w:rPr>
          <w:b/>
          <w:sz w:val="22"/>
          <w:szCs w:val="22"/>
        </w:rPr>
        <w:t>Lin, F.</w:t>
      </w:r>
      <w:r w:rsidR="00077526" w:rsidRPr="00E922E4">
        <w:rPr>
          <w:sz w:val="22"/>
          <w:szCs w:val="22"/>
        </w:rPr>
        <w:t xml:space="preserve"> The </w:t>
      </w:r>
      <w:r w:rsidR="00B12322" w:rsidRPr="00E922E4">
        <w:rPr>
          <w:sz w:val="22"/>
          <w:szCs w:val="22"/>
        </w:rPr>
        <w:t>m</w:t>
      </w:r>
      <w:r w:rsidR="00077526" w:rsidRPr="00E922E4">
        <w:rPr>
          <w:sz w:val="22"/>
          <w:szCs w:val="22"/>
        </w:rPr>
        <w:t xml:space="preserve">ediating </w:t>
      </w:r>
      <w:r w:rsidR="00B12322" w:rsidRPr="00E922E4">
        <w:rPr>
          <w:sz w:val="22"/>
          <w:szCs w:val="22"/>
        </w:rPr>
        <w:t>r</w:t>
      </w:r>
      <w:r w:rsidR="00077526" w:rsidRPr="00E922E4">
        <w:rPr>
          <w:sz w:val="22"/>
          <w:szCs w:val="22"/>
        </w:rPr>
        <w:t xml:space="preserve">ole of </w:t>
      </w:r>
      <w:r w:rsidR="00B12322" w:rsidRPr="00E922E4">
        <w:rPr>
          <w:sz w:val="22"/>
          <w:szCs w:val="22"/>
        </w:rPr>
        <w:t>h</w:t>
      </w:r>
      <w:r w:rsidR="00077526" w:rsidRPr="00E922E4">
        <w:rPr>
          <w:sz w:val="22"/>
          <w:szCs w:val="22"/>
        </w:rPr>
        <w:t xml:space="preserve">ippocampal </w:t>
      </w:r>
      <w:r w:rsidR="00B12322" w:rsidRPr="00E922E4">
        <w:rPr>
          <w:sz w:val="22"/>
          <w:szCs w:val="22"/>
        </w:rPr>
        <w:t>n</w:t>
      </w:r>
      <w:r w:rsidR="00077526" w:rsidRPr="00E922E4">
        <w:rPr>
          <w:sz w:val="22"/>
          <w:szCs w:val="22"/>
        </w:rPr>
        <w:t xml:space="preserve">etworks on </w:t>
      </w:r>
      <w:r w:rsidR="00B12322" w:rsidRPr="00E922E4">
        <w:rPr>
          <w:sz w:val="22"/>
          <w:szCs w:val="22"/>
        </w:rPr>
        <w:t>s</w:t>
      </w:r>
      <w:r w:rsidR="00077526" w:rsidRPr="00E922E4">
        <w:rPr>
          <w:sz w:val="22"/>
          <w:szCs w:val="22"/>
        </w:rPr>
        <w:t xml:space="preserve">tress </w:t>
      </w:r>
      <w:r w:rsidR="00B12322" w:rsidRPr="00E922E4">
        <w:rPr>
          <w:sz w:val="22"/>
          <w:szCs w:val="22"/>
        </w:rPr>
        <w:t>r</w:t>
      </w:r>
      <w:r w:rsidR="00077526" w:rsidRPr="00E922E4">
        <w:rPr>
          <w:sz w:val="22"/>
          <w:szCs w:val="22"/>
        </w:rPr>
        <w:t xml:space="preserve">egulation in </w:t>
      </w:r>
      <w:r w:rsidR="00B12322" w:rsidRPr="00E922E4">
        <w:rPr>
          <w:sz w:val="22"/>
          <w:szCs w:val="22"/>
        </w:rPr>
        <w:t>a</w:t>
      </w:r>
      <w:r w:rsidR="00077526" w:rsidRPr="00E922E4">
        <w:rPr>
          <w:sz w:val="22"/>
          <w:szCs w:val="22"/>
        </w:rPr>
        <w:t xml:space="preserve">mnestic </w:t>
      </w:r>
      <w:r w:rsidR="00B12322" w:rsidRPr="00E922E4">
        <w:rPr>
          <w:sz w:val="22"/>
          <w:szCs w:val="22"/>
        </w:rPr>
        <w:t>m</w:t>
      </w:r>
      <w:r w:rsidR="00077526" w:rsidRPr="00E922E4">
        <w:rPr>
          <w:sz w:val="22"/>
          <w:szCs w:val="22"/>
        </w:rPr>
        <w:t xml:space="preserve">ild </w:t>
      </w:r>
      <w:r w:rsidR="00B12322" w:rsidRPr="00E922E4">
        <w:rPr>
          <w:sz w:val="22"/>
          <w:szCs w:val="22"/>
        </w:rPr>
        <w:t>c</w:t>
      </w:r>
      <w:r w:rsidR="00077526" w:rsidRPr="00E922E4">
        <w:rPr>
          <w:sz w:val="22"/>
          <w:szCs w:val="22"/>
        </w:rPr>
        <w:t xml:space="preserve">ognitive </w:t>
      </w:r>
      <w:r w:rsidR="00B12322" w:rsidRPr="00E922E4">
        <w:rPr>
          <w:sz w:val="22"/>
          <w:szCs w:val="22"/>
        </w:rPr>
        <w:t>i</w:t>
      </w:r>
      <w:r w:rsidR="00077526" w:rsidRPr="00E922E4">
        <w:rPr>
          <w:sz w:val="22"/>
          <w:szCs w:val="22"/>
        </w:rPr>
        <w:t>mpairment (</w:t>
      </w:r>
      <w:r w:rsidR="008B021B" w:rsidRPr="00E922E4">
        <w:rPr>
          <w:sz w:val="22"/>
          <w:szCs w:val="22"/>
        </w:rPr>
        <w:t>2019</w:t>
      </w:r>
      <w:r w:rsidR="00077526" w:rsidRPr="00E922E4">
        <w:rPr>
          <w:sz w:val="22"/>
          <w:szCs w:val="22"/>
        </w:rPr>
        <w:t xml:space="preserve">). </w:t>
      </w:r>
      <w:r w:rsidR="00077526" w:rsidRPr="00E922E4">
        <w:rPr>
          <w:i/>
          <w:sz w:val="22"/>
          <w:szCs w:val="22"/>
        </w:rPr>
        <w:t>Neurobiology of Stress</w:t>
      </w:r>
      <w:r w:rsidR="00A30467" w:rsidRPr="00E922E4">
        <w:rPr>
          <w:i/>
          <w:sz w:val="22"/>
          <w:szCs w:val="22"/>
        </w:rPr>
        <w:t>,</w:t>
      </w:r>
      <w:r w:rsidR="00A30467" w:rsidRPr="00E922E4">
        <w:rPr>
          <w:rFonts w:eastAsia="Calibri"/>
          <w:i/>
          <w:iCs/>
          <w:sz w:val="22"/>
          <w:szCs w:val="22"/>
        </w:rPr>
        <w:t xml:space="preserve"> 10</w:t>
      </w:r>
      <w:r w:rsidR="00A30467" w:rsidRPr="00E922E4">
        <w:rPr>
          <w:rFonts w:eastAsia="Calibri"/>
          <w:sz w:val="22"/>
          <w:szCs w:val="22"/>
        </w:rPr>
        <w:t>, 100162.</w:t>
      </w:r>
    </w:p>
    <w:p w14:paraId="680C123E" w14:textId="4549A353" w:rsidR="00476F2A" w:rsidRPr="00E922E4" w:rsidRDefault="00476F2A" w:rsidP="00DB43A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E922E4">
        <w:rPr>
          <w:sz w:val="22"/>
          <w:szCs w:val="22"/>
          <w:lang w:eastAsia="ko-KR"/>
        </w:rPr>
        <w:t>#</w:t>
      </w:r>
      <w:r w:rsidRPr="00E922E4">
        <w:rPr>
          <w:sz w:val="22"/>
          <w:szCs w:val="22"/>
          <w:u w:color="27588B"/>
        </w:rPr>
        <w:t xml:space="preserve">Anderson, A, &amp; </w:t>
      </w:r>
      <w:r w:rsidRPr="00E922E4">
        <w:rPr>
          <w:b/>
          <w:sz w:val="22"/>
          <w:szCs w:val="22"/>
          <w:u w:color="27588B"/>
        </w:rPr>
        <w:t>Lin, F</w:t>
      </w:r>
      <w:r w:rsidRPr="00E922E4">
        <w:rPr>
          <w:sz w:val="22"/>
          <w:szCs w:val="22"/>
          <w:u w:color="27588B"/>
        </w:rPr>
        <w:t>. How pattern information analyses of semantic brain activity elicited in language comprehension could contribute to the early identification of Alzheimer’s Disease (</w:t>
      </w:r>
      <w:r w:rsidR="008B021B" w:rsidRPr="00E922E4">
        <w:rPr>
          <w:sz w:val="22"/>
          <w:szCs w:val="22"/>
          <w:u w:color="27588B"/>
        </w:rPr>
        <w:t>2019</w:t>
      </w:r>
      <w:r w:rsidRPr="00E922E4">
        <w:rPr>
          <w:sz w:val="22"/>
          <w:szCs w:val="22"/>
          <w:u w:color="27588B"/>
        </w:rPr>
        <w:t xml:space="preserve">). </w:t>
      </w:r>
      <w:r w:rsidRPr="00E922E4">
        <w:rPr>
          <w:i/>
          <w:sz w:val="22"/>
          <w:szCs w:val="22"/>
          <w:lang w:eastAsia="zh-CN"/>
        </w:rPr>
        <w:t>Neuroimage: Clinical</w:t>
      </w:r>
      <w:r w:rsidR="006A6170" w:rsidRPr="00E922E4">
        <w:rPr>
          <w:i/>
          <w:sz w:val="22"/>
          <w:szCs w:val="22"/>
          <w:lang w:eastAsia="zh-CN"/>
        </w:rPr>
        <w:t xml:space="preserve">, </w:t>
      </w:r>
      <w:r w:rsidR="006A6170" w:rsidRPr="00E922E4">
        <w:rPr>
          <w:rFonts w:eastAsia="Calibri"/>
          <w:i/>
          <w:iCs/>
          <w:sz w:val="22"/>
          <w:szCs w:val="22"/>
        </w:rPr>
        <w:t>22</w:t>
      </w:r>
      <w:r w:rsidR="006A6170" w:rsidRPr="00E922E4">
        <w:rPr>
          <w:rFonts w:eastAsia="Calibri"/>
          <w:sz w:val="22"/>
          <w:szCs w:val="22"/>
        </w:rPr>
        <w:t>, 101788.</w:t>
      </w:r>
    </w:p>
    <w:p w14:paraId="50EE17DD" w14:textId="5B193831" w:rsidR="00D85E6E" w:rsidRPr="00E922E4" w:rsidRDefault="009C0EEE" w:rsidP="00DB43A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E922E4">
        <w:rPr>
          <w:rFonts w:eastAsia="Calibri"/>
          <w:sz w:val="22"/>
          <w:szCs w:val="22"/>
        </w:rPr>
        <w:t xml:space="preserve">Chapman, B. P., </w:t>
      </w:r>
      <w:r w:rsidRPr="00E922E4">
        <w:rPr>
          <w:rFonts w:eastAsia="Calibri"/>
          <w:b/>
          <w:sz w:val="22"/>
          <w:szCs w:val="22"/>
        </w:rPr>
        <w:t>Lin, F</w:t>
      </w:r>
      <w:r w:rsidRPr="00E922E4">
        <w:rPr>
          <w:rFonts w:eastAsia="Calibri"/>
          <w:sz w:val="22"/>
          <w:szCs w:val="22"/>
        </w:rPr>
        <w:t xml:space="preserve">., Roy, S., Benedict, R., &amp; </w:t>
      </w:r>
      <w:proofErr w:type="spellStart"/>
      <w:r w:rsidRPr="00E922E4">
        <w:rPr>
          <w:rFonts w:eastAsia="Calibri"/>
          <w:sz w:val="22"/>
          <w:szCs w:val="22"/>
        </w:rPr>
        <w:t>Lyness</w:t>
      </w:r>
      <w:proofErr w:type="spellEnd"/>
      <w:r w:rsidRPr="00E922E4">
        <w:rPr>
          <w:rFonts w:eastAsia="Calibri"/>
          <w:sz w:val="22"/>
          <w:szCs w:val="22"/>
        </w:rPr>
        <w:t>, J. M.</w:t>
      </w:r>
      <w:r w:rsidR="00D85E6E" w:rsidRPr="00E922E4">
        <w:rPr>
          <w:sz w:val="22"/>
          <w:szCs w:val="22"/>
        </w:rPr>
        <w:t xml:space="preserve"> Health risk prediction models incorporating personality data: Motivation, challenges, and illustration</w:t>
      </w:r>
      <w:r w:rsidR="008B021B" w:rsidRPr="00E922E4">
        <w:rPr>
          <w:sz w:val="22"/>
          <w:szCs w:val="22"/>
        </w:rPr>
        <w:t xml:space="preserve"> (2019)</w:t>
      </w:r>
      <w:r w:rsidR="00D85E6E" w:rsidRPr="00E922E4">
        <w:rPr>
          <w:sz w:val="22"/>
          <w:szCs w:val="22"/>
        </w:rPr>
        <w:t>.</w:t>
      </w:r>
      <w:r w:rsidR="00D85E6E" w:rsidRPr="00E922E4">
        <w:rPr>
          <w:rStyle w:val="Hyperlink"/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="00D85E6E" w:rsidRPr="00E922E4">
        <w:rPr>
          <w:rStyle w:val="Emphasis"/>
          <w:sz w:val="22"/>
          <w:szCs w:val="22"/>
          <w:shd w:val="clear" w:color="auto" w:fill="FFFFFF"/>
        </w:rPr>
        <w:t>Personality Disorders: Theory, Research, and Treatment, 10</w:t>
      </w:r>
      <w:r w:rsidR="00D85E6E" w:rsidRPr="00E922E4">
        <w:rPr>
          <w:sz w:val="22"/>
          <w:szCs w:val="22"/>
          <w:shd w:val="clear" w:color="auto" w:fill="FFFFFF"/>
        </w:rPr>
        <w:t>(1)</w:t>
      </w:r>
      <w:r w:rsidR="00591D6C" w:rsidRPr="00E922E4">
        <w:rPr>
          <w:sz w:val="22"/>
          <w:szCs w:val="22"/>
          <w:shd w:val="clear" w:color="auto" w:fill="FFFFFF"/>
        </w:rPr>
        <w:t>, 46-58</w:t>
      </w:r>
      <w:r w:rsidR="00D85E6E" w:rsidRPr="00E922E4">
        <w:rPr>
          <w:sz w:val="22"/>
          <w:szCs w:val="22"/>
          <w:shd w:val="clear" w:color="auto" w:fill="FFFFFF"/>
        </w:rPr>
        <w:t>.</w:t>
      </w:r>
    </w:p>
    <w:p w14:paraId="063D42AF" w14:textId="5E517394" w:rsidR="00A870CF" w:rsidRPr="00E922E4" w:rsidRDefault="00A870CF" w:rsidP="005D5218">
      <w:pPr>
        <w:spacing w:after="120"/>
        <w:ind w:left="360" w:firstLine="360"/>
        <w:rPr>
          <w:bCs/>
          <w:iCs/>
          <w:color w:val="000000"/>
          <w:sz w:val="22"/>
          <w:szCs w:val="22"/>
        </w:rPr>
      </w:pPr>
      <w:r w:rsidRPr="00E922E4">
        <w:rPr>
          <w:bCs/>
          <w:i/>
          <w:sz w:val="22"/>
          <w:szCs w:val="22"/>
        </w:rPr>
        <w:t>Role:</w:t>
      </w:r>
      <w:r w:rsidR="00C632AE" w:rsidRPr="00E922E4">
        <w:rPr>
          <w:bCs/>
          <w:iCs/>
          <w:color w:val="000000"/>
          <w:sz w:val="22"/>
          <w:szCs w:val="22"/>
        </w:rPr>
        <w:t xml:space="preserve"> manuscript revision.</w:t>
      </w:r>
    </w:p>
    <w:p w14:paraId="26B382A1" w14:textId="77777777" w:rsidR="00C17A1A" w:rsidRPr="00E922E4" w:rsidRDefault="00C17A1A" w:rsidP="00DB43A8">
      <w:pPr>
        <w:pStyle w:val="ListParagraph"/>
        <w:widowControl w:val="0"/>
        <w:numPr>
          <w:ilvl w:val="0"/>
          <w:numId w:val="20"/>
        </w:numPr>
        <w:adjustRightInd w:val="0"/>
        <w:spacing w:after="240"/>
        <w:rPr>
          <w:sz w:val="22"/>
          <w:szCs w:val="22"/>
        </w:rPr>
      </w:pPr>
      <w:r w:rsidRPr="00E922E4">
        <w:rPr>
          <w:sz w:val="22"/>
          <w:szCs w:val="22"/>
        </w:rPr>
        <w:t xml:space="preserve">#Wang, X., Ren, P., Baran, T., </w:t>
      </w:r>
      <w:proofErr w:type="spellStart"/>
      <w:r w:rsidRPr="00E922E4">
        <w:rPr>
          <w:sz w:val="22"/>
          <w:szCs w:val="22"/>
        </w:rPr>
        <w:t>Raizada</w:t>
      </w:r>
      <w:proofErr w:type="spellEnd"/>
      <w:r w:rsidRPr="00E922E4">
        <w:rPr>
          <w:sz w:val="22"/>
          <w:szCs w:val="22"/>
        </w:rPr>
        <w:t xml:space="preserve">, R., </w:t>
      </w:r>
      <w:proofErr w:type="spellStart"/>
      <w:r w:rsidRPr="00E922E4">
        <w:rPr>
          <w:sz w:val="22"/>
          <w:szCs w:val="22"/>
        </w:rPr>
        <w:t>Mapstone</w:t>
      </w:r>
      <w:proofErr w:type="spellEnd"/>
      <w:r w:rsidRPr="00E922E4">
        <w:rPr>
          <w:sz w:val="22"/>
          <w:szCs w:val="22"/>
        </w:rPr>
        <w:t xml:space="preserve">, M., </w:t>
      </w:r>
      <w:r w:rsidRPr="00E922E4">
        <w:rPr>
          <w:b/>
          <w:sz w:val="22"/>
          <w:szCs w:val="22"/>
        </w:rPr>
        <w:t>Lin, F.</w:t>
      </w:r>
      <w:r w:rsidRPr="00E922E4">
        <w:rPr>
          <w:sz w:val="22"/>
          <w:szCs w:val="22"/>
        </w:rPr>
        <w:t xml:space="preserve">, Longitudinal functional brain mapping </w:t>
      </w:r>
      <w:r w:rsidRPr="00E922E4">
        <w:rPr>
          <w:sz w:val="22"/>
          <w:szCs w:val="22"/>
        </w:rPr>
        <w:lastRenderedPageBreak/>
        <w:t xml:space="preserve">in </w:t>
      </w:r>
      <w:proofErr w:type="spellStart"/>
      <w:r w:rsidRPr="00E922E4">
        <w:rPr>
          <w:sz w:val="22"/>
          <w:szCs w:val="22"/>
        </w:rPr>
        <w:t>Supernormals</w:t>
      </w:r>
      <w:proofErr w:type="spellEnd"/>
      <w:r w:rsidRPr="00E922E4">
        <w:rPr>
          <w:sz w:val="22"/>
          <w:szCs w:val="22"/>
        </w:rPr>
        <w:t xml:space="preserve"> (2019) </w:t>
      </w:r>
      <w:r w:rsidRPr="00E922E4">
        <w:rPr>
          <w:i/>
          <w:sz w:val="22"/>
          <w:szCs w:val="22"/>
        </w:rPr>
        <w:t>Cerebral Cortex</w:t>
      </w:r>
      <w:r w:rsidRPr="00E922E4">
        <w:rPr>
          <w:rFonts w:eastAsia="Calibri"/>
          <w:sz w:val="22"/>
          <w:szCs w:val="22"/>
        </w:rPr>
        <w:t>, </w:t>
      </w:r>
      <w:r w:rsidRPr="00E922E4">
        <w:rPr>
          <w:rFonts w:eastAsia="Calibri"/>
          <w:i/>
          <w:iCs/>
          <w:sz w:val="22"/>
          <w:szCs w:val="22"/>
        </w:rPr>
        <w:t>29</w:t>
      </w:r>
      <w:r w:rsidRPr="00E922E4">
        <w:rPr>
          <w:rFonts w:eastAsia="Calibri"/>
          <w:sz w:val="22"/>
          <w:szCs w:val="22"/>
        </w:rPr>
        <w:t>(1), 242–252.</w:t>
      </w:r>
    </w:p>
    <w:p w14:paraId="41DA8D49" w14:textId="77777777" w:rsidR="00C17A1A" w:rsidRPr="00E922E4" w:rsidRDefault="00C17A1A" w:rsidP="00DB43A8">
      <w:pPr>
        <w:pStyle w:val="ListParagraph"/>
        <w:widowControl w:val="0"/>
        <w:numPr>
          <w:ilvl w:val="0"/>
          <w:numId w:val="20"/>
        </w:numPr>
        <w:adjustRightInd w:val="0"/>
        <w:spacing w:after="240"/>
        <w:rPr>
          <w:sz w:val="22"/>
          <w:szCs w:val="22"/>
        </w:rPr>
      </w:pPr>
      <w:r w:rsidRPr="00E922E4">
        <w:rPr>
          <w:sz w:val="22"/>
          <w:szCs w:val="22"/>
        </w:rPr>
        <w:t xml:space="preserve">Anderson, A., Lalor, E., </w:t>
      </w:r>
      <w:r w:rsidRPr="00E922E4">
        <w:rPr>
          <w:b/>
          <w:sz w:val="22"/>
          <w:szCs w:val="22"/>
        </w:rPr>
        <w:t>Lin, F.</w:t>
      </w:r>
      <w:r w:rsidRPr="00E922E4">
        <w:rPr>
          <w:sz w:val="22"/>
          <w:szCs w:val="22"/>
        </w:rPr>
        <w:t xml:space="preserve">, Binder J, </w:t>
      </w:r>
      <w:proofErr w:type="spellStart"/>
      <w:r w:rsidRPr="00E922E4">
        <w:rPr>
          <w:sz w:val="22"/>
          <w:szCs w:val="22"/>
        </w:rPr>
        <w:t>Fernandino</w:t>
      </w:r>
      <w:proofErr w:type="spellEnd"/>
      <w:r w:rsidRPr="00E922E4">
        <w:rPr>
          <w:sz w:val="22"/>
          <w:szCs w:val="22"/>
        </w:rPr>
        <w:t xml:space="preserve"> L., Humphries, C., Conant, L. </w:t>
      </w:r>
      <w:proofErr w:type="spellStart"/>
      <w:r w:rsidRPr="00E922E4">
        <w:rPr>
          <w:sz w:val="22"/>
          <w:szCs w:val="22"/>
        </w:rPr>
        <w:t>Raizada</w:t>
      </w:r>
      <w:proofErr w:type="spellEnd"/>
      <w:r w:rsidRPr="00E922E4">
        <w:rPr>
          <w:sz w:val="22"/>
          <w:szCs w:val="22"/>
        </w:rPr>
        <w:t xml:space="preserve">, R., Grimm, S., Wang, X., Multiple regions of a cortical network commonly encode the meaning of words in multiple grammatical positions of read sentences (2019) </w:t>
      </w:r>
      <w:r w:rsidRPr="00E922E4">
        <w:rPr>
          <w:i/>
          <w:sz w:val="22"/>
          <w:szCs w:val="22"/>
        </w:rPr>
        <w:t>Cerebral Cortex</w:t>
      </w:r>
      <w:r w:rsidRPr="00E922E4">
        <w:rPr>
          <w:sz w:val="22"/>
          <w:szCs w:val="22"/>
        </w:rPr>
        <w:t xml:space="preserve">, </w:t>
      </w:r>
      <w:r w:rsidRPr="00E922E4">
        <w:rPr>
          <w:rFonts w:eastAsia="Calibri"/>
          <w:i/>
          <w:iCs/>
          <w:sz w:val="22"/>
          <w:szCs w:val="22"/>
        </w:rPr>
        <w:t>29</w:t>
      </w:r>
      <w:r w:rsidRPr="00E922E4">
        <w:rPr>
          <w:rFonts w:eastAsia="Calibri"/>
          <w:sz w:val="22"/>
          <w:szCs w:val="22"/>
        </w:rPr>
        <w:t>(6), 2396–2411.</w:t>
      </w:r>
    </w:p>
    <w:p w14:paraId="786B102B" w14:textId="77777777" w:rsidR="00C17A1A" w:rsidRPr="00E922E4" w:rsidRDefault="00C17A1A" w:rsidP="00C17A1A">
      <w:pPr>
        <w:pStyle w:val="ListParagraph"/>
        <w:spacing w:after="120"/>
        <w:rPr>
          <w:bCs/>
          <w:i/>
          <w:sz w:val="22"/>
          <w:szCs w:val="22"/>
        </w:rPr>
      </w:pPr>
      <w:r w:rsidRPr="00E922E4">
        <w:rPr>
          <w:bCs/>
          <w:i/>
          <w:sz w:val="22"/>
          <w:szCs w:val="22"/>
        </w:rPr>
        <w:t>Role:</w:t>
      </w:r>
      <w:r w:rsidRPr="00E922E4">
        <w:rPr>
          <w:bCs/>
          <w:iCs/>
          <w:color w:val="000000"/>
          <w:sz w:val="22"/>
          <w:szCs w:val="22"/>
        </w:rPr>
        <w:t xml:space="preserve"> data analysis; manuscript revision.</w:t>
      </w:r>
    </w:p>
    <w:p w14:paraId="75CBCE3A" w14:textId="77777777" w:rsidR="00C17A1A" w:rsidRPr="00E922E4" w:rsidRDefault="00C17A1A" w:rsidP="005D5218">
      <w:pPr>
        <w:spacing w:after="120"/>
        <w:ind w:left="360" w:firstLine="360"/>
        <w:rPr>
          <w:bCs/>
          <w:i/>
          <w:sz w:val="22"/>
          <w:szCs w:val="22"/>
        </w:rPr>
      </w:pPr>
    </w:p>
    <w:p w14:paraId="3CE07222" w14:textId="2D4A4E03" w:rsidR="00C17A1A" w:rsidRPr="00E922E4" w:rsidRDefault="00C17A1A" w:rsidP="00C17A1A">
      <w:pPr>
        <w:shd w:val="clear" w:color="auto" w:fill="FFFFFF"/>
        <w:rPr>
          <w:b/>
          <w:bCs/>
          <w:sz w:val="22"/>
          <w:szCs w:val="22"/>
        </w:rPr>
      </w:pPr>
      <w:r w:rsidRPr="00E922E4">
        <w:rPr>
          <w:b/>
          <w:bCs/>
          <w:sz w:val="22"/>
          <w:szCs w:val="22"/>
        </w:rPr>
        <w:t>2018</w:t>
      </w:r>
    </w:p>
    <w:p w14:paraId="40DEFF8F" w14:textId="0FE3ECA8" w:rsidR="00C21DC0" w:rsidRPr="00E922E4" w:rsidRDefault="00C21DC0" w:rsidP="00DB43A8">
      <w:pPr>
        <w:pStyle w:val="ListParagraph"/>
        <w:numPr>
          <w:ilvl w:val="0"/>
          <w:numId w:val="20"/>
        </w:numPr>
        <w:shd w:val="clear" w:color="auto" w:fill="FFFFFF"/>
        <w:rPr>
          <w:sz w:val="22"/>
          <w:szCs w:val="22"/>
        </w:rPr>
      </w:pPr>
      <w:r w:rsidRPr="00E922E4">
        <w:rPr>
          <w:sz w:val="22"/>
          <w:szCs w:val="22"/>
          <w:lang w:eastAsia="ko-KR"/>
        </w:rPr>
        <w:t>#</w:t>
      </w:r>
      <w:r w:rsidRPr="00E922E4">
        <w:rPr>
          <w:sz w:val="22"/>
          <w:szCs w:val="22"/>
        </w:rPr>
        <w:t xml:space="preserve">Baran, T., </w:t>
      </w:r>
      <w:r w:rsidRPr="00E922E4">
        <w:rPr>
          <w:b/>
          <w:sz w:val="22"/>
          <w:szCs w:val="22"/>
        </w:rPr>
        <w:t>Lin, F.</w:t>
      </w:r>
      <w:r w:rsidRPr="00E922E4">
        <w:rPr>
          <w:sz w:val="22"/>
          <w:szCs w:val="22"/>
        </w:rPr>
        <w:t xml:space="preserve"> Amyloid and FDG PET of Successful Cognitive Aging: Global and Cingulate-</w:t>
      </w:r>
      <w:proofErr w:type="spellStart"/>
      <w:r w:rsidRPr="00E922E4">
        <w:rPr>
          <w:sz w:val="22"/>
          <w:szCs w:val="22"/>
        </w:rPr>
        <w:t>Speific</w:t>
      </w:r>
      <w:proofErr w:type="spellEnd"/>
      <w:r w:rsidRPr="00E922E4">
        <w:rPr>
          <w:sz w:val="22"/>
          <w:szCs w:val="22"/>
        </w:rPr>
        <w:t xml:space="preserve"> Differences. Journal of Alzheimer’s Disease (2018), 66(1), 307-318.</w:t>
      </w:r>
    </w:p>
    <w:p w14:paraId="3BBDC74E" w14:textId="3A393CD1" w:rsidR="00D85E6E" w:rsidRPr="00E922E4" w:rsidRDefault="00CF153D" w:rsidP="00DB43A8">
      <w:pPr>
        <w:pStyle w:val="ListParagraph"/>
        <w:numPr>
          <w:ilvl w:val="0"/>
          <w:numId w:val="20"/>
        </w:numPr>
        <w:shd w:val="clear" w:color="auto" w:fill="FFFFFF"/>
        <w:rPr>
          <w:sz w:val="22"/>
          <w:szCs w:val="22"/>
        </w:rPr>
      </w:pPr>
      <w:r w:rsidRPr="00E922E4">
        <w:rPr>
          <w:sz w:val="22"/>
          <w:szCs w:val="22"/>
          <w:lang w:eastAsia="ko-KR"/>
        </w:rPr>
        <w:t>†</w:t>
      </w:r>
      <w:r w:rsidRPr="00E922E4">
        <w:rPr>
          <w:rFonts w:eastAsia="Calibri"/>
          <w:sz w:val="22"/>
          <w:szCs w:val="22"/>
        </w:rPr>
        <w:t>Yu, F., †</w:t>
      </w:r>
      <w:r w:rsidRPr="00E922E4">
        <w:rPr>
          <w:rFonts w:eastAsia="Calibri"/>
          <w:b/>
          <w:sz w:val="22"/>
          <w:szCs w:val="22"/>
        </w:rPr>
        <w:t>Lin, F</w:t>
      </w:r>
      <w:r w:rsidRPr="00E922E4">
        <w:rPr>
          <w:rFonts w:eastAsia="Calibri"/>
          <w:sz w:val="22"/>
          <w:szCs w:val="22"/>
        </w:rPr>
        <w:t xml:space="preserve">. V., Salisbury, D. L., Shah, K. N., Chow, L., </w:t>
      </w:r>
      <w:proofErr w:type="spellStart"/>
      <w:r w:rsidRPr="00E922E4">
        <w:rPr>
          <w:rFonts w:eastAsia="Calibri"/>
          <w:sz w:val="22"/>
          <w:szCs w:val="22"/>
        </w:rPr>
        <w:t>Vock</w:t>
      </w:r>
      <w:proofErr w:type="spellEnd"/>
      <w:r w:rsidRPr="00E922E4">
        <w:rPr>
          <w:rFonts w:eastAsia="Calibri"/>
          <w:sz w:val="22"/>
          <w:szCs w:val="22"/>
        </w:rPr>
        <w:t xml:space="preserve">, D., Nelson, N. W., </w:t>
      </w:r>
      <w:proofErr w:type="spellStart"/>
      <w:r w:rsidRPr="00E922E4">
        <w:rPr>
          <w:rFonts w:eastAsia="Calibri"/>
          <w:sz w:val="22"/>
          <w:szCs w:val="22"/>
        </w:rPr>
        <w:t>Porsteinsson</w:t>
      </w:r>
      <w:proofErr w:type="spellEnd"/>
      <w:r w:rsidRPr="00E922E4">
        <w:rPr>
          <w:rFonts w:eastAsia="Calibri"/>
          <w:sz w:val="22"/>
          <w:szCs w:val="22"/>
        </w:rPr>
        <w:t xml:space="preserve">, A. P., &amp; Jack, C., Jr.  </w:t>
      </w:r>
      <w:r w:rsidR="00D85E6E" w:rsidRPr="00E922E4">
        <w:rPr>
          <w:sz w:val="22"/>
          <w:szCs w:val="22"/>
        </w:rPr>
        <w:t>Efficacy and mechanisms of combined aerobic exercise and cognitive training in mild cognitive impairment: study protocol of the ACT trial</w:t>
      </w:r>
      <w:r w:rsidR="008B021B" w:rsidRPr="00E922E4">
        <w:rPr>
          <w:sz w:val="22"/>
          <w:szCs w:val="22"/>
        </w:rPr>
        <w:t xml:space="preserve"> (2018)</w:t>
      </w:r>
      <w:r w:rsidR="00D85E6E" w:rsidRPr="00E922E4">
        <w:rPr>
          <w:sz w:val="22"/>
          <w:szCs w:val="22"/>
        </w:rPr>
        <w:t xml:space="preserve">. </w:t>
      </w:r>
      <w:r w:rsidRPr="00E922E4">
        <w:rPr>
          <w:rFonts w:eastAsia="Calibri"/>
          <w:i/>
          <w:iCs/>
          <w:sz w:val="22"/>
          <w:szCs w:val="22"/>
        </w:rPr>
        <w:t>Trials</w:t>
      </w:r>
      <w:r w:rsidRPr="00E922E4">
        <w:rPr>
          <w:rFonts w:eastAsia="Calibri"/>
          <w:sz w:val="22"/>
          <w:szCs w:val="22"/>
        </w:rPr>
        <w:t>, </w:t>
      </w:r>
      <w:r w:rsidRPr="00E922E4">
        <w:rPr>
          <w:rFonts w:eastAsia="Calibri"/>
          <w:i/>
          <w:iCs/>
          <w:sz w:val="22"/>
          <w:szCs w:val="22"/>
        </w:rPr>
        <w:t>19</w:t>
      </w:r>
      <w:r w:rsidRPr="00E922E4">
        <w:rPr>
          <w:rFonts w:eastAsia="Calibri"/>
          <w:sz w:val="22"/>
          <w:szCs w:val="22"/>
        </w:rPr>
        <w:t>(1), 700.</w:t>
      </w:r>
    </w:p>
    <w:p w14:paraId="02B652E9" w14:textId="0EA5BA34" w:rsidR="008B021B" w:rsidRPr="00E922E4" w:rsidRDefault="002C667A" w:rsidP="00DB43A8">
      <w:pPr>
        <w:pStyle w:val="ListParagraph"/>
        <w:widowControl w:val="0"/>
        <w:numPr>
          <w:ilvl w:val="0"/>
          <w:numId w:val="20"/>
        </w:numPr>
        <w:adjustRightInd w:val="0"/>
        <w:spacing w:after="240"/>
        <w:rPr>
          <w:sz w:val="22"/>
          <w:szCs w:val="22"/>
        </w:rPr>
      </w:pPr>
      <w:r w:rsidRPr="00E922E4">
        <w:rPr>
          <w:sz w:val="22"/>
          <w:szCs w:val="22"/>
          <w:lang w:eastAsia="ko-KR"/>
        </w:rPr>
        <w:t>#</w:t>
      </w:r>
      <w:r w:rsidRPr="00E922E4">
        <w:rPr>
          <w:sz w:val="22"/>
          <w:szCs w:val="22"/>
          <w:lang w:eastAsia="zh-CN"/>
        </w:rPr>
        <w:t xml:space="preserve">Ren, P., Chapman, B., Zhang, Z., </w:t>
      </w:r>
      <w:proofErr w:type="spellStart"/>
      <w:r w:rsidRPr="00E922E4">
        <w:rPr>
          <w:sz w:val="22"/>
          <w:szCs w:val="22"/>
          <w:lang w:eastAsia="zh-CN"/>
        </w:rPr>
        <w:t>Schifitto</w:t>
      </w:r>
      <w:proofErr w:type="spellEnd"/>
      <w:r w:rsidRPr="00E922E4">
        <w:rPr>
          <w:sz w:val="22"/>
          <w:szCs w:val="22"/>
          <w:lang w:eastAsia="zh-CN"/>
        </w:rPr>
        <w:t xml:space="preserve">, G., &amp; </w:t>
      </w:r>
      <w:r w:rsidRPr="00E922E4">
        <w:rPr>
          <w:b/>
          <w:sz w:val="22"/>
          <w:szCs w:val="22"/>
          <w:lang w:eastAsia="zh-CN"/>
        </w:rPr>
        <w:t>Lin, F.</w:t>
      </w:r>
      <w:r w:rsidRPr="00E922E4">
        <w:rPr>
          <w:sz w:val="22"/>
          <w:szCs w:val="22"/>
          <w:lang w:eastAsia="zh-CN"/>
        </w:rPr>
        <w:t xml:space="preserve"> Functional and Structural Connectivity of the Amygdala Underpins Locus of Control in Mild Cognitive Impairment</w:t>
      </w:r>
      <w:r w:rsidR="008B021B" w:rsidRPr="00E922E4">
        <w:rPr>
          <w:sz w:val="22"/>
          <w:szCs w:val="22"/>
          <w:lang w:eastAsia="zh-CN"/>
        </w:rPr>
        <w:t xml:space="preserve"> (2018)</w:t>
      </w:r>
      <w:r w:rsidRPr="00E922E4">
        <w:rPr>
          <w:sz w:val="22"/>
          <w:szCs w:val="22"/>
          <w:lang w:eastAsia="zh-CN"/>
        </w:rPr>
        <w:t xml:space="preserve">. </w:t>
      </w:r>
      <w:r w:rsidRPr="00E922E4">
        <w:rPr>
          <w:i/>
          <w:sz w:val="22"/>
          <w:szCs w:val="22"/>
          <w:lang w:eastAsia="zh-CN"/>
        </w:rPr>
        <w:t>Neuroimage: Clinical</w:t>
      </w:r>
      <w:r w:rsidR="002446D4" w:rsidRPr="00E922E4">
        <w:rPr>
          <w:rFonts w:eastAsia="Calibri"/>
          <w:sz w:val="22"/>
          <w:szCs w:val="22"/>
        </w:rPr>
        <w:t>, </w:t>
      </w:r>
      <w:r w:rsidR="002446D4" w:rsidRPr="00E922E4">
        <w:rPr>
          <w:rFonts w:eastAsia="Calibri"/>
          <w:i/>
          <w:iCs/>
          <w:sz w:val="22"/>
          <w:szCs w:val="22"/>
        </w:rPr>
        <w:t>20</w:t>
      </w:r>
      <w:r w:rsidR="002446D4" w:rsidRPr="00E922E4">
        <w:rPr>
          <w:rFonts w:eastAsia="Calibri"/>
          <w:sz w:val="22"/>
          <w:szCs w:val="22"/>
        </w:rPr>
        <w:t>, 297–304.</w:t>
      </w:r>
    </w:p>
    <w:p w14:paraId="1CBD3396" w14:textId="249EE36D" w:rsidR="008B021B" w:rsidRPr="00E922E4" w:rsidRDefault="00DD1E91" w:rsidP="00DB43A8">
      <w:pPr>
        <w:pStyle w:val="ListParagraph"/>
        <w:widowControl w:val="0"/>
        <w:numPr>
          <w:ilvl w:val="0"/>
          <w:numId w:val="20"/>
        </w:numPr>
        <w:adjustRightInd w:val="0"/>
        <w:spacing w:after="240"/>
        <w:rPr>
          <w:sz w:val="22"/>
          <w:szCs w:val="22"/>
        </w:rPr>
      </w:pPr>
      <w:r w:rsidRPr="00E922E4">
        <w:rPr>
          <w:rFonts w:eastAsia="Calibri"/>
          <w:sz w:val="22"/>
          <w:szCs w:val="22"/>
        </w:rPr>
        <w:t xml:space="preserve">Yu, F., Chen, Y., </w:t>
      </w:r>
      <w:proofErr w:type="spellStart"/>
      <w:r w:rsidRPr="00E922E4">
        <w:rPr>
          <w:rFonts w:eastAsia="Calibri"/>
          <w:sz w:val="22"/>
          <w:szCs w:val="22"/>
        </w:rPr>
        <w:t>Mathiason</w:t>
      </w:r>
      <w:proofErr w:type="spellEnd"/>
      <w:r w:rsidRPr="00E922E4">
        <w:rPr>
          <w:rFonts w:eastAsia="Calibri"/>
          <w:sz w:val="22"/>
          <w:szCs w:val="22"/>
        </w:rPr>
        <w:t xml:space="preserve">, M. A., Wan, Q., &amp; </w:t>
      </w:r>
      <w:r w:rsidRPr="00E922E4">
        <w:rPr>
          <w:rFonts w:eastAsia="Calibri"/>
          <w:b/>
          <w:sz w:val="22"/>
          <w:szCs w:val="22"/>
        </w:rPr>
        <w:t>Lin, F. V.</w:t>
      </w:r>
      <w:r w:rsidRPr="00E922E4">
        <w:rPr>
          <w:rFonts w:eastAsia="Calibri"/>
          <w:sz w:val="22"/>
          <w:szCs w:val="22"/>
        </w:rPr>
        <w:t xml:space="preserve"> </w:t>
      </w:r>
      <w:r w:rsidR="00184171" w:rsidRPr="00E922E4">
        <w:rPr>
          <w:bCs/>
          <w:kern w:val="36"/>
          <w:sz w:val="22"/>
          <w:szCs w:val="22"/>
        </w:rPr>
        <w:t>Cognitive and physical factors affecting daily function in Alzheimer's disease: A cross-sectional analysis</w:t>
      </w:r>
      <w:r w:rsidR="008B021B" w:rsidRPr="00E922E4">
        <w:rPr>
          <w:bCs/>
          <w:kern w:val="36"/>
          <w:sz w:val="22"/>
          <w:szCs w:val="22"/>
        </w:rPr>
        <w:t xml:space="preserve"> (2018)</w:t>
      </w:r>
      <w:r w:rsidR="00184171" w:rsidRPr="00E922E4">
        <w:rPr>
          <w:bCs/>
          <w:kern w:val="36"/>
          <w:sz w:val="22"/>
          <w:szCs w:val="22"/>
        </w:rPr>
        <w:t>.</w:t>
      </w:r>
      <w:r w:rsidR="00184171" w:rsidRPr="00E922E4">
        <w:rPr>
          <w:sz w:val="22"/>
          <w:szCs w:val="22"/>
          <w:shd w:val="clear" w:color="auto" w:fill="FFFFFF"/>
        </w:rPr>
        <w:t xml:space="preserve"> </w:t>
      </w:r>
      <w:r w:rsidR="00184171" w:rsidRPr="00E922E4">
        <w:rPr>
          <w:i/>
          <w:sz w:val="22"/>
          <w:szCs w:val="22"/>
          <w:shd w:val="clear" w:color="auto" w:fill="FFFFFF"/>
        </w:rPr>
        <w:t>Nursing and health sciences</w:t>
      </w:r>
      <w:r w:rsidR="002D4465" w:rsidRPr="00E922E4">
        <w:rPr>
          <w:rFonts w:eastAsia="Calibri"/>
          <w:sz w:val="22"/>
          <w:szCs w:val="22"/>
        </w:rPr>
        <w:t>, </w:t>
      </w:r>
      <w:r w:rsidR="002D4465" w:rsidRPr="00E922E4">
        <w:rPr>
          <w:rFonts w:eastAsia="Calibri"/>
          <w:i/>
          <w:iCs/>
          <w:sz w:val="22"/>
          <w:szCs w:val="22"/>
        </w:rPr>
        <w:t>21</w:t>
      </w:r>
      <w:r w:rsidR="002D4465" w:rsidRPr="00E922E4">
        <w:rPr>
          <w:rFonts w:eastAsia="Calibri"/>
          <w:sz w:val="22"/>
          <w:szCs w:val="22"/>
        </w:rPr>
        <w:t>(1), 14–20.</w:t>
      </w:r>
    </w:p>
    <w:p w14:paraId="190CC53E" w14:textId="577FD446" w:rsidR="00982AA5" w:rsidRPr="00E922E4" w:rsidRDefault="0076120B" w:rsidP="00DB43A8">
      <w:pPr>
        <w:pStyle w:val="ListParagraph"/>
        <w:widowControl w:val="0"/>
        <w:numPr>
          <w:ilvl w:val="0"/>
          <w:numId w:val="20"/>
        </w:numPr>
        <w:adjustRightInd w:val="0"/>
        <w:spacing w:after="240"/>
        <w:rPr>
          <w:sz w:val="22"/>
          <w:szCs w:val="22"/>
        </w:rPr>
      </w:pPr>
      <w:r w:rsidRPr="00E922E4">
        <w:rPr>
          <w:sz w:val="22"/>
          <w:szCs w:val="22"/>
        </w:rPr>
        <w:t xml:space="preserve">#Anthony, M., &amp; </w:t>
      </w:r>
      <w:r w:rsidRPr="00E922E4">
        <w:rPr>
          <w:b/>
          <w:sz w:val="22"/>
          <w:szCs w:val="22"/>
        </w:rPr>
        <w:t>Lin, F.,</w:t>
      </w:r>
      <w:r w:rsidRPr="00E922E4">
        <w:rPr>
          <w:sz w:val="22"/>
          <w:szCs w:val="22"/>
        </w:rPr>
        <w:t xml:space="preserve"> </w:t>
      </w:r>
      <w:r w:rsidRPr="00E922E4">
        <w:rPr>
          <w:bCs/>
          <w:sz w:val="22"/>
          <w:szCs w:val="22"/>
        </w:rPr>
        <w:t xml:space="preserve">A </w:t>
      </w:r>
      <w:r w:rsidR="00B12322" w:rsidRPr="00E922E4">
        <w:rPr>
          <w:bCs/>
          <w:sz w:val="22"/>
          <w:szCs w:val="22"/>
        </w:rPr>
        <w:t>s</w:t>
      </w:r>
      <w:r w:rsidRPr="00E922E4">
        <w:rPr>
          <w:bCs/>
          <w:sz w:val="22"/>
          <w:szCs w:val="22"/>
        </w:rPr>
        <w:t xml:space="preserve">ystematic </w:t>
      </w:r>
      <w:r w:rsidR="00B12322" w:rsidRPr="00E922E4">
        <w:rPr>
          <w:bCs/>
          <w:sz w:val="22"/>
          <w:szCs w:val="22"/>
        </w:rPr>
        <w:t>r</w:t>
      </w:r>
      <w:r w:rsidRPr="00E922E4">
        <w:rPr>
          <w:bCs/>
          <w:sz w:val="22"/>
          <w:szCs w:val="22"/>
        </w:rPr>
        <w:t xml:space="preserve">eview for </w:t>
      </w:r>
      <w:r w:rsidR="00B12322" w:rsidRPr="00E922E4">
        <w:rPr>
          <w:bCs/>
          <w:sz w:val="22"/>
          <w:szCs w:val="22"/>
        </w:rPr>
        <w:t>f</w:t>
      </w:r>
      <w:r w:rsidRPr="00E922E4">
        <w:rPr>
          <w:bCs/>
          <w:sz w:val="22"/>
          <w:szCs w:val="22"/>
        </w:rPr>
        <w:t xml:space="preserve">unctional </w:t>
      </w:r>
      <w:r w:rsidR="00B12322" w:rsidRPr="00E922E4">
        <w:rPr>
          <w:bCs/>
          <w:sz w:val="22"/>
          <w:szCs w:val="22"/>
        </w:rPr>
        <w:t>n</w:t>
      </w:r>
      <w:r w:rsidRPr="00E922E4">
        <w:rPr>
          <w:bCs/>
          <w:sz w:val="22"/>
          <w:szCs w:val="22"/>
        </w:rPr>
        <w:t xml:space="preserve">euroimaging </w:t>
      </w:r>
      <w:r w:rsidR="00B12322" w:rsidRPr="00E922E4">
        <w:rPr>
          <w:bCs/>
          <w:sz w:val="22"/>
          <w:szCs w:val="22"/>
        </w:rPr>
        <w:t>s</w:t>
      </w:r>
      <w:r w:rsidRPr="00E922E4">
        <w:rPr>
          <w:bCs/>
          <w:sz w:val="22"/>
          <w:szCs w:val="22"/>
        </w:rPr>
        <w:t xml:space="preserve">tudies of </w:t>
      </w:r>
      <w:r w:rsidR="00B12322" w:rsidRPr="00E922E4">
        <w:rPr>
          <w:bCs/>
          <w:sz w:val="22"/>
          <w:szCs w:val="22"/>
        </w:rPr>
        <w:t>c</w:t>
      </w:r>
      <w:r w:rsidRPr="00E922E4">
        <w:rPr>
          <w:bCs/>
          <w:sz w:val="22"/>
          <w:szCs w:val="22"/>
        </w:rPr>
        <w:t xml:space="preserve">ognitive </w:t>
      </w:r>
      <w:r w:rsidR="00B12322" w:rsidRPr="00E922E4">
        <w:rPr>
          <w:bCs/>
          <w:sz w:val="22"/>
          <w:szCs w:val="22"/>
        </w:rPr>
        <w:t>r</w:t>
      </w:r>
      <w:r w:rsidRPr="00E922E4">
        <w:rPr>
          <w:bCs/>
          <w:sz w:val="22"/>
          <w:szCs w:val="22"/>
        </w:rPr>
        <w:t xml:space="preserve">eserve </w:t>
      </w:r>
      <w:r w:rsidR="00B12322" w:rsidRPr="00E922E4">
        <w:rPr>
          <w:bCs/>
          <w:sz w:val="22"/>
          <w:szCs w:val="22"/>
        </w:rPr>
        <w:t>a</w:t>
      </w:r>
      <w:r w:rsidRPr="00E922E4">
        <w:rPr>
          <w:bCs/>
          <w:sz w:val="22"/>
          <w:szCs w:val="22"/>
        </w:rPr>
        <w:t xml:space="preserve">cross the </w:t>
      </w:r>
      <w:r w:rsidR="00B12322" w:rsidRPr="00E922E4">
        <w:rPr>
          <w:bCs/>
          <w:sz w:val="22"/>
          <w:szCs w:val="22"/>
        </w:rPr>
        <w:t>c</w:t>
      </w:r>
      <w:r w:rsidR="001424DA" w:rsidRPr="00E922E4">
        <w:rPr>
          <w:bCs/>
          <w:sz w:val="22"/>
          <w:szCs w:val="22"/>
        </w:rPr>
        <w:t xml:space="preserve">ognitive </w:t>
      </w:r>
      <w:r w:rsidR="00B12322" w:rsidRPr="00E922E4">
        <w:rPr>
          <w:bCs/>
          <w:sz w:val="22"/>
          <w:szCs w:val="22"/>
        </w:rPr>
        <w:t>a</w:t>
      </w:r>
      <w:r w:rsidR="001424DA" w:rsidRPr="00E922E4">
        <w:rPr>
          <w:bCs/>
          <w:sz w:val="22"/>
          <w:szCs w:val="22"/>
        </w:rPr>
        <w:t xml:space="preserve">ging </w:t>
      </w:r>
      <w:r w:rsidR="00B12322" w:rsidRPr="00E922E4">
        <w:rPr>
          <w:bCs/>
          <w:sz w:val="22"/>
          <w:szCs w:val="22"/>
        </w:rPr>
        <w:t>s</w:t>
      </w:r>
      <w:r w:rsidR="001424DA" w:rsidRPr="00E922E4">
        <w:rPr>
          <w:bCs/>
          <w:sz w:val="22"/>
          <w:szCs w:val="22"/>
        </w:rPr>
        <w:t>pectrum. (</w:t>
      </w:r>
      <w:r w:rsidR="008B021B" w:rsidRPr="00E922E4">
        <w:rPr>
          <w:bCs/>
          <w:sz w:val="22"/>
          <w:szCs w:val="22"/>
        </w:rPr>
        <w:t>2018</w:t>
      </w:r>
      <w:proofErr w:type="gramStart"/>
      <w:r w:rsidR="00D07CCE" w:rsidRPr="00E922E4">
        <w:rPr>
          <w:bCs/>
          <w:sz w:val="22"/>
          <w:szCs w:val="22"/>
        </w:rPr>
        <w:t xml:space="preserve">) </w:t>
      </w:r>
      <w:r w:rsidRPr="00E922E4">
        <w:rPr>
          <w:bCs/>
          <w:sz w:val="22"/>
          <w:szCs w:val="22"/>
        </w:rPr>
        <w:t xml:space="preserve"> </w:t>
      </w:r>
      <w:r w:rsidRPr="00E922E4">
        <w:rPr>
          <w:bCs/>
          <w:i/>
          <w:sz w:val="22"/>
          <w:szCs w:val="22"/>
        </w:rPr>
        <w:t>Archives</w:t>
      </w:r>
      <w:proofErr w:type="gramEnd"/>
      <w:r w:rsidRPr="00E922E4">
        <w:rPr>
          <w:bCs/>
          <w:i/>
          <w:sz w:val="22"/>
          <w:szCs w:val="22"/>
        </w:rPr>
        <w:t xml:space="preserve"> of Clinical Neuropsychology</w:t>
      </w:r>
      <w:r w:rsidR="00106953" w:rsidRPr="00E922E4">
        <w:rPr>
          <w:rFonts w:eastAsia="Calibri"/>
          <w:sz w:val="22"/>
          <w:szCs w:val="22"/>
        </w:rPr>
        <w:t>, </w:t>
      </w:r>
      <w:r w:rsidR="00106953" w:rsidRPr="00E922E4">
        <w:rPr>
          <w:rFonts w:eastAsia="Calibri"/>
          <w:i/>
          <w:iCs/>
          <w:sz w:val="22"/>
          <w:szCs w:val="22"/>
        </w:rPr>
        <w:t>33</w:t>
      </w:r>
      <w:r w:rsidR="00106953" w:rsidRPr="00E922E4">
        <w:rPr>
          <w:rFonts w:eastAsia="Calibri"/>
          <w:sz w:val="22"/>
          <w:szCs w:val="22"/>
        </w:rPr>
        <w:t>(8), 937–948.</w:t>
      </w:r>
    </w:p>
    <w:p w14:paraId="071E70DE" w14:textId="1A658A23" w:rsidR="00982AA5" w:rsidRPr="00E922E4" w:rsidRDefault="003E6A2B" w:rsidP="00DB43A8">
      <w:pPr>
        <w:pStyle w:val="ListParagraph"/>
        <w:widowControl w:val="0"/>
        <w:numPr>
          <w:ilvl w:val="0"/>
          <w:numId w:val="20"/>
        </w:numPr>
        <w:adjustRightInd w:val="0"/>
        <w:rPr>
          <w:bCs/>
          <w:sz w:val="22"/>
          <w:szCs w:val="22"/>
        </w:rPr>
      </w:pPr>
      <w:r w:rsidRPr="00E922E4">
        <w:rPr>
          <w:rFonts w:eastAsia="Calibri"/>
          <w:sz w:val="22"/>
          <w:szCs w:val="22"/>
        </w:rPr>
        <w:t xml:space="preserve">Magnuson, A., </w:t>
      </w:r>
      <w:proofErr w:type="spellStart"/>
      <w:r w:rsidRPr="00E922E4">
        <w:rPr>
          <w:rFonts w:eastAsia="Calibri"/>
          <w:sz w:val="22"/>
          <w:szCs w:val="22"/>
        </w:rPr>
        <w:t>Lemelman</w:t>
      </w:r>
      <w:proofErr w:type="spellEnd"/>
      <w:r w:rsidRPr="00E922E4">
        <w:rPr>
          <w:rFonts w:eastAsia="Calibri"/>
          <w:sz w:val="22"/>
          <w:szCs w:val="22"/>
        </w:rPr>
        <w:t xml:space="preserve">, T., Pandya, C., Goodman, M., Noel, M., </w:t>
      </w:r>
      <w:proofErr w:type="spellStart"/>
      <w:r w:rsidRPr="00E922E4">
        <w:rPr>
          <w:rFonts w:eastAsia="Calibri"/>
          <w:sz w:val="22"/>
          <w:szCs w:val="22"/>
        </w:rPr>
        <w:t>Tejani</w:t>
      </w:r>
      <w:proofErr w:type="spellEnd"/>
      <w:r w:rsidRPr="00E922E4">
        <w:rPr>
          <w:rFonts w:eastAsia="Calibri"/>
          <w:sz w:val="22"/>
          <w:szCs w:val="22"/>
        </w:rPr>
        <w:t xml:space="preserve">, M., </w:t>
      </w:r>
      <w:proofErr w:type="spellStart"/>
      <w:r w:rsidRPr="00E922E4">
        <w:rPr>
          <w:rFonts w:eastAsia="Calibri"/>
          <w:sz w:val="22"/>
          <w:szCs w:val="22"/>
        </w:rPr>
        <w:t>Doughtery</w:t>
      </w:r>
      <w:proofErr w:type="spellEnd"/>
      <w:r w:rsidRPr="00E922E4">
        <w:rPr>
          <w:rFonts w:eastAsia="Calibri"/>
          <w:sz w:val="22"/>
          <w:szCs w:val="22"/>
        </w:rPr>
        <w:t xml:space="preserve">, D., Dale, W., Hurria, A., </w:t>
      </w:r>
      <w:proofErr w:type="spellStart"/>
      <w:r w:rsidRPr="00E922E4">
        <w:rPr>
          <w:rFonts w:eastAsia="Calibri"/>
          <w:sz w:val="22"/>
          <w:szCs w:val="22"/>
        </w:rPr>
        <w:t>Janelsins</w:t>
      </w:r>
      <w:proofErr w:type="spellEnd"/>
      <w:r w:rsidRPr="00E922E4">
        <w:rPr>
          <w:rFonts w:eastAsia="Calibri"/>
          <w:sz w:val="22"/>
          <w:szCs w:val="22"/>
        </w:rPr>
        <w:t xml:space="preserve">, M., </w:t>
      </w:r>
      <w:r w:rsidRPr="00E922E4">
        <w:rPr>
          <w:rFonts w:eastAsia="Calibri"/>
          <w:b/>
          <w:sz w:val="22"/>
          <w:szCs w:val="22"/>
        </w:rPr>
        <w:t>Lin, F</w:t>
      </w:r>
      <w:r w:rsidRPr="00E922E4">
        <w:rPr>
          <w:rFonts w:eastAsia="Calibri"/>
          <w:sz w:val="22"/>
          <w:szCs w:val="22"/>
        </w:rPr>
        <w:t xml:space="preserve">. V., Heckler, C., &amp; </w:t>
      </w:r>
      <w:proofErr w:type="spellStart"/>
      <w:r w:rsidRPr="00E922E4">
        <w:rPr>
          <w:rFonts w:eastAsia="Calibri"/>
          <w:sz w:val="22"/>
          <w:szCs w:val="22"/>
        </w:rPr>
        <w:t>Mohile</w:t>
      </w:r>
      <w:proofErr w:type="spellEnd"/>
      <w:r w:rsidRPr="00E922E4">
        <w:rPr>
          <w:rFonts w:eastAsia="Calibri"/>
          <w:sz w:val="22"/>
          <w:szCs w:val="22"/>
        </w:rPr>
        <w:t>, S.</w:t>
      </w:r>
      <w:r w:rsidR="00982AA5" w:rsidRPr="00E922E4">
        <w:rPr>
          <w:bCs/>
          <w:sz w:val="22"/>
          <w:szCs w:val="22"/>
        </w:rPr>
        <w:t xml:space="preserve"> Geriatric assessment with management intervention in older adults with cancer: a randomized pilot study (</w:t>
      </w:r>
      <w:r w:rsidR="008B021B" w:rsidRPr="00E922E4">
        <w:rPr>
          <w:bCs/>
          <w:sz w:val="22"/>
          <w:szCs w:val="22"/>
        </w:rPr>
        <w:t>201</w:t>
      </w:r>
      <w:r w:rsidRPr="00E922E4">
        <w:rPr>
          <w:bCs/>
          <w:sz w:val="22"/>
          <w:szCs w:val="22"/>
        </w:rPr>
        <w:t>8</w:t>
      </w:r>
      <w:r w:rsidR="00982AA5" w:rsidRPr="00E922E4">
        <w:rPr>
          <w:bCs/>
          <w:sz w:val="22"/>
          <w:szCs w:val="22"/>
        </w:rPr>
        <w:t xml:space="preserve">). </w:t>
      </w:r>
      <w:r w:rsidR="00982AA5" w:rsidRPr="00E922E4">
        <w:rPr>
          <w:bCs/>
          <w:i/>
          <w:sz w:val="22"/>
          <w:szCs w:val="22"/>
        </w:rPr>
        <w:t>Supportive Care in Cancer</w:t>
      </w:r>
      <w:r w:rsidRPr="00E922E4">
        <w:rPr>
          <w:rFonts w:eastAsia="Calibri"/>
          <w:sz w:val="22"/>
          <w:szCs w:val="22"/>
        </w:rPr>
        <w:t>, </w:t>
      </w:r>
      <w:r w:rsidRPr="00E922E4">
        <w:rPr>
          <w:rFonts w:eastAsia="Calibri"/>
          <w:i/>
          <w:iCs/>
          <w:sz w:val="22"/>
          <w:szCs w:val="22"/>
        </w:rPr>
        <w:t>26</w:t>
      </w:r>
      <w:r w:rsidRPr="00E922E4">
        <w:rPr>
          <w:rFonts w:eastAsia="Calibri"/>
          <w:sz w:val="22"/>
          <w:szCs w:val="22"/>
        </w:rPr>
        <w:t>(2), 605–613.</w:t>
      </w:r>
    </w:p>
    <w:p w14:paraId="1CBA9F2D" w14:textId="0F54140E" w:rsidR="00A870CF" w:rsidRPr="00E922E4" w:rsidRDefault="00A870CF" w:rsidP="005D5218">
      <w:pPr>
        <w:pStyle w:val="ListParagraph"/>
        <w:spacing w:after="120"/>
        <w:rPr>
          <w:bCs/>
          <w:iCs/>
          <w:color w:val="000000"/>
          <w:sz w:val="22"/>
          <w:szCs w:val="22"/>
        </w:rPr>
      </w:pPr>
      <w:r w:rsidRPr="00E922E4">
        <w:rPr>
          <w:bCs/>
          <w:i/>
          <w:sz w:val="22"/>
          <w:szCs w:val="22"/>
        </w:rPr>
        <w:t>Role:</w:t>
      </w:r>
      <w:r w:rsidR="00C632AE" w:rsidRPr="00E922E4">
        <w:rPr>
          <w:bCs/>
          <w:iCs/>
          <w:color w:val="000000"/>
          <w:sz w:val="22"/>
          <w:szCs w:val="22"/>
        </w:rPr>
        <w:t xml:space="preserve"> data analysis; manuscript revision.</w:t>
      </w:r>
    </w:p>
    <w:p w14:paraId="2813E730" w14:textId="77777777" w:rsidR="00C17A1A" w:rsidRPr="00E922E4" w:rsidRDefault="00C17A1A" w:rsidP="00DB43A8">
      <w:pPr>
        <w:pStyle w:val="ListParagraph"/>
        <w:numPr>
          <w:ilvl w:val="0"/>
          <w:numId w:val="20"/>
        </w:numPr>
        <w:rPr>
          <w:sz w:val="22"/>
          <w:szCs w:val="22"/>
          <w:lang w:eastAsia="zh-CN"/>
        </w:rPr>
      </w:pPr>
      <w:r w:rsidRPr="00E922E4">
        <w:rPr>
          <w:bCs/>
          <w:sz w:val="22"/>
          <w:szCs w:val="22"/>
          <w:shd w:val="clear" w:color="auto" w:fill="FFFFFF"/>
          <w:lang w:eastAsia="zh-CN"/>
        </w:rPr>
        <w:t xml:space="preserve">Chapman B., Benedict, C., </w:t>
      </w:r>
      <w:r w:rsidRPr="00E922E4">
        <w:rPr>
          <w:b/>
          <w:bCs/>
          <w:sz w:val="22"/>
          <w:szCs w:val="22"/>
          <w:shd w:val="clear" w:color="auto" w:fill="FFFFFF"/>
          <w:lang w:eastAsia="zh-CN"/>
        </w:rPr>
        <w:t>Lin, F.</w:t>
      </w:r>
      <w:r w:rsidRPr="00E922E4">
        <w:rPr>
          <w:bCs/>
          <w:sz w:val="22"/>
          <w:szCs w:val="22"/>
          <w:shd w:val="clear" w:color="auto" w:fill="FFFFFF"/>
          <w:lang w:eastAsia="zh-CN"/>
        </w:rPr>
        <w:t xml:space="preserve">, Roy, S., </w:t>
      </w:r>
      <w:proofErr w:type="spellStart"/>
      <w:r w:rsidRPr="00E922E4">
        <w:rPr>
          <w:bCs/>
          <w:sz w:val="22"/>
          <w:szCs w:val="22"/>
          <w:shd w:val="clear" w:color="auto" w:fill="FFFFFF"/>
          <w:lang w:eastAsia="zh-CN"/>
        </w:rPr>
        <w:t>Porsteinsson</w:t>
      </w:r>
      <w:proofErr w:type="spellEnd"/>
      <w:r w:rsidRPr="00E922E4">
        <w:rPr>
          <w:bCs/>
          <w:sz w:val="22"/>
          <w:szCs w:val="22"/>
          <w:shd w:val="clear" w:color="auto" w:fill="FFFFFF"/>
          <w:lang w:eastAsia="zh-CN"/>
        </w:rPr>
        <w:t xml:space="preserve">, P., Szigeti, K., Federoff, H., </w:t>
      </w:r>
      <w:proofErr w:type="spellStart"/>
      <w:r w:rsidRPr="00E922E4">
        <w:rPr>
          <w:bCs/>
          <w:sz w:val="22"/>
          <w:szCs w:val="22"/>
          <w:shd w:val="clear" w:color="auto" w:fill="FFFFFF"/>
          <w:lang w:eastAsia="zh-CN"/>
        </w:rPr>
        <w:t>Mapstone</w:t>
      </w:r>
      <w:proofErr w:type="spellEnd"/>
      <w:r w:rsidRPr="00E922E4">
        <w:rPr>
          <w:bCs/>
          <w:sz w:val="22"/>
          <w:szCs w:val="22"/>
          <w:shd w:val="clear" w:color="auto" w:fill="FFFFFF"/>
          <w:lang w:eastAsia="zh-CN"/>
        </w:rPr>
        <w:t xml:space="preserve">, M. Apolipoprotein E genotype impact on memory and attention in older persons: The moderating role of personality phenotype. (2018). </w:t>
      </w:r>
      <w:r w:rsidRPr="00E922E4">
        <w:rPr>
          <w:bCs/>
          <w:i/>
          <w:sz w:val="22"/>
          <w:szCs w:val="22"/>
          <w:shd w:val="clear" w:color="auto" w:fill="FFFFFF"/>
          <w:lang w:eastAsia="zh-CN"/>
        </w:rPr>
        <w:t>International Journal of Geriatric Psychiatry</w:t>
      </w:r>
      <w:r w:rsidRPr="00E922E4">
        <w:rPr>
          <w:rFonts w:eastAsia="Calibri"/>
          <w:sz w:val="22"/>
          <w:szCs w:val="22"/>
        </w:rPr>
        <w:t>, </w:t>
      </w:r>
      <w:r w:rsidRPr="00E922E4">
        <w:rPr>
          <w:rFonts w:eastAsia="Calibri"/>
          <w:i/>
          <w:iCs/>
          <w:sz w:val="22"/>
          <w:szCs w:val="22"/>
        </w:rPr>
        <w:t>33</w:t>
      </w:r>
      <w:r w:rsidRPr="00E922E4">
        <w:rPr>
          <w:rFonts w:eastAsia="Calibri"/>
          <w:sz w:val="22"/>
          <w:szCs w:val="22"/>
        </w:rPr>
        <w:t>(2), 332–339.</w:t>
      </w:r>
    </w:p>
    <w:p w14:paraId="1E98DA7B" w14:textId="77777777" w:rsidR="00C17A1A" w:rsidRPr="00E922E4" w:rsidRDefault="00C17A1A" w:rsidP="00C17A1A">
      <w:pPr>
        <w:pStyle w:val="ListParagraph"/>
        <w:spacing w:after="120"/>
        <w:rPr>
          <w:bCs/>
          <w:i/>
          <w:sz w:val="22"/>
          <w:szCs w:val="22"/>
        </w:rPr>
      </w:pPr>
      <w:r w:rsidRPr="00E922E4">
        <w:rPr>
          <w:bCs/>
          <w:i/>
          <w:sz w:val="22"/>
          <w:szCs w:val="22"/>
        </w:rPr>
        <w:t>Role:</w:t>
      </w:r>
      <w:r w:rsidRPr="00E922E4">
        <w:rPr>
          <w:bCs/>
          <w:iCs/>
          <w:color w:val="000000"/>
          <w:sz w:val="22"/>
          <w:szCs w:val="22"/>
        </w:rPr>
        <w:t xml:space="preserve"> data analysis; manuscript revision.</w:t>
      </w:r>
    </w:p>
    <w:p w14:paraId="27920699" w14:textId="77777777" w:rsidR="00C17A1A" w:rsidRPr="00E922E4" w:rsidRDefault="00C17A1A" w:rsidP="005D5218">
      <w:pPr>
        <w:pStyle w:val="ListParagraph"/>
        <w:spacing w:after="120"/>
        <w:rPr>
          <w:bCs/>
          <w:iCs/>
          <w:color w:val="000000"/>
          <w:sz w:val="22"/>
          <w:szCs w:val="22"/>
        </w:rPr>
      </w:pPr>
    </w:p>
    <w:p w14:paraId="044EA0BE" w14:textId="592F70BB" w:rsidR="00C17A1A" w:rsidRPr="00E922E4" w:rsidRDefault="00C17A1A" w:rsidP="00C17A1A">
      <w:pPr>
        <w:spacing w:after="120"/>
        <w:rPr>
          <w:b/>
          <w:iCs/>
          <w:sz w:val="22"/>
          <w:szCs w:val="22"/>
        </w:rPr>
      </w:pPr>
      <w:r w:rsidRPr="00E922E4">
        <w:rPr>
          <w:b/>
          <w:iCs/>
          <w:sz w:val="22"/>
          <w:szCs w:val="22"/>
        </w:rPr>
        <w:t>2017</w:t>
      </w:r>
    </w:p>
    <w:p w14:paraId="01CFF791" w14:textId="627DB4BF" w:rsidR="0032653A" w:rsidRPr="00E922E4" w:rsidRDefault="0032653A" w:rsidP="00DB43A8">
      <w:pPr>
        <w:pStyle w:val="ListParagraph"/>
        <w:widowControl w:val="0"/>
        <w:numPr>
          <w:ilvl w:val="0"/>
          <w:numId w:val="20"/>
        </w:numPr>
        <w:adjustRightInd w:val="0"/>
        <w:rPr>
          <w:sz w:val="22"/>
          <w:szCs w:val="22"/>
        </w:rPr>
      </w:pPr>
      <w:r w:rsidRPr="00E922E4">
        <w:rPr>
          <w:sz w:val="22"/>
          <w:szCs w:val="22"/>
        </w:rPr>
        <w:t xml:space="preserve">#†Wang, X., †Ren, P., </w:t>
      </w:r>
      <w:proofErr w:type="spellStart"/>
      <w:r w:rsidRPr="00E922E4">
        <w:rPr>
          <w:sz w:val="22"/>
          <w:szCs w:val="22"/>
        </w:rPr>
        <w:t>Mapstone</w:t>
      </w:r>
      <w:proofErr w:type="spellEnd"/>
      <w:r w:rsidRPr="00E922E4">
        <w:rPr>
          <w:sz w:val="22"/>
          <w:szCs w:val="22"/>
        </w:rPr>
        <w:t xml:space="preserve"> M., Conwell, Y., </w:t>
      </w:r>
      <w:proofErr w:type="spellStart"/>
      <w:r w:rsidRPr="00E922E4">
        <w:rPr>
          <w:sz w:val="22"/>
          <w:szCs w:val="22"/>
        </w:rPr>
        <w:t>Porsteinsson</w:t>
      </w:r>
      <w:proofErr w:type="spellEnd"/>
      <w:r w:rsidRPr="00E922E4">
        <w:rPr>
          <w:sz w:val="22"/>
          <w:szCs w:val="22"/>
        </w:rPr>
        <w:t xml:space="preserve">, A., Foxe, J., </w:t>
      </w:r>
      <w:proofErr w:type="spellStart"/>
      <w:r w:rsidRPr="00E922E4">
        <w:rPr>
          <w:sz w:val="22"/>
          <w:szCs w:val="22"/>
        </w:rPr>
        <w:t>Raizada</w:t>
      </w:r>
      <w:proofErr w:type="spellEnd"/>
      <w:r w:rsidRPr="00E922E4">
        <w:rPr>
          <w:sz w:val="22"/>
          <w:szCs w:val="22"/>
        </w:rPr>
        <w:t xml:space="preserve">, R., </w:t>
      </w:r>
      <w:r w:rsidRPr="00E922E4">
        <w:rPr>
          <w:b/>
          <w:sz w:val="22"/>
          <w:szCs w:val="22"/>
        </w:rPr>
        <w:t>Lin, F.</w:t>
      </w:r>
      <w:r w:rsidRPr="00E922E4">
        <w:rPr>
          <w:sz w:val="22"/>
          <w:szCs w:val="22"/>
        </w:rPr>
        <w:t xml:space="preserve">, </w:t>
      </w:r>
      <w:r w:rsidR="00BD2004" w:rsidRPr="00E922E4">
        <w:rPr>
          <w:sz w:val="22"/>
          <w:szCs w:val="22"/>
        </w:rPr>
        <w:t>Identify a shared neural circuit linking multiple neuropsychiatric symptoms with Alzheimer’s pathology</w:t>
      </w:r>
      <w:r w:rsidRPr="00E922E4">
        <w:rPr>
          <w:sz w:val="22"/>
          <w:szCs w:val="22"/>
        </w:rPr>
        <w:t xml:space="preserve"> (</w:t>
      </w:r>
      <w:r w:rsidR="008B021B" w:rsidRPr="00E922E4">
        <w:rPr>
          <w:sz w:val="22"/>
          <w:szCs w:val="22"/>
        </w:rPr>
        <w:t>2017</w:t>
      </w:r>
      <w:r w:rsidR="0017663A" w:rsidRPr="00E922E4">
        <w:rPr>
          <w:sz w:val="22"/>
          <w:szCs w:val="22"/>
        </w:rPr>
        <w:t>).</w:t>
      </w:r>
      <w:r w:rsidRPr="00E922E4">
        <w:rPr>
          <w:sz w:val="22"/>
          <w:szCs w:val="22"/>
        </w:rPr>
        <w:t xml:space="preserve"> </w:t>
      </w:r>
      <w:r w:rsidRPr="00E922E4">
        <w:rPr>
          <w:i/>
          <w:sz w:val="22"/>
          <w:szCs w:val="22"/>
        </w:rPr>
        <w:t>Brain, Imaging and Behavior</w:t>
      </w:r>
      <w:r w:rsidR="00BB0893" w:rsidRPr="00E922E4">
        <w:rPr>
          <w:rFonts w:eastAsia="Calibri"/>
          <w:sz w:val="22"/>
          <w:szCs w:val="22"/>
        </w:rPr>
        <w:t>, </w:t>
      </w:r>
      <w:r w:rsidR="00BB0893" w:rsidRPr="00E922E4">
        <w:rPr>
          <w:rFonts w:eastAsia="Calibri"/>
          <w:i/>
          <w:iCs/>
          <w:sz w:val="22"/>
          <w:szCs w:val="22"/>
        </w:rPr>
        <w:t>13</w:t>
      </w:r>
      <w:r w:rsidR="00BB0893" w:rsidRPr="00E922E4">
        <w:rPr>
          <w:rFonts w:eastAsia="Calibri"/>
          <w:sz w:val="22"/>
          <w:szCs w:val="22"/>
        </w:rPr>
        <w:t>(1), 53–64.</w:t>
      </w:r>
    </w:p>
    <w:p w14:paraId="5D586DBD" w14:textId="6DC3688D" w:rsidR="00784A82" w:rsidRPr="00E922E4" w:rsidRDefault="00784A82" w:rsidP="00DB43A8">
      <w:pPr>
        <w:pStyle w:val="ListParagraph"/>
        <w:widowControl w:val="0"/>
        <w:numPr>
          <w:ilvl w:val="0"/>
          <w:numId w:val="20"/>
        </w:numPr>
        <w:adjustRightInd w:val="0"/>
        <w:spacing w:after="240"/>
        <w:rPr>
          <w:sz w:val="22"/>
          <w:szCs w:val="22"/>
        </w:rPr>
      </w:pPr>
      <w:r w:rsidRPr="00E922E4">
        <w:rPr>
          <w:b/>
          <w:sz w:val="22"/>
          <w:szCs w:val="22"/>
        </w:rPr>
        <w:t>Lin, F.,</w:t>
      </w:r>
      <w:r w:rsidRPr="00E922E4">
        <w:rPr>
          <w:sz w:val="22"/>
          <w:szCs w:val="22"/>
        </w:rPr>
        <w:t xml:space="preserve"> Ren, P., Wang, X., </w:t>
      </w:r>
      <w:proofErr w:type="spellStart"/>
      <w:r w:rsidRPr="00E922E4">
        <w:rPr>
          <w:sz w:val="22"/>
          <w:szCs w:val="22"/>
        </w:rPr>
        <w:t>Tadin</w:t>
      </w:r>
      <w:proofErr w:type="spellEnd"/>
      <w:r w:rsidRPr="00E922E4">
        <w:rPr>
          <w:sz w:val="22"/>
          <w:szCs w:val="22"/>
        </w:rPr>
        <w:t xml:space="preserve">, D., &amp; Heffner, K. </w:t>
      </w:r>
      <w:r w:rsidR="00BD2004" w:rsidRPr="00E922E4">
        <w:rPr>
          <w:sz w:val="22"/>
          <w:szCs w:val="22"/>
        </w:rPr>
        <w:t>Cortical thickness is associated with altered autonomic function in cognitively impaired and non</w:t>
      </w:r>
      <w:r w:rsidR="002F3C8E" w:rsidRPr="00E922E4">
        <w:rPr>
          <w:sz w:val="22"/>
          <w:szCs w:val="22"/>
        </w:rPr>
        <w:t>-</w:t>
      </w:r>
      <w:r w:rsidR="00BD2004" w:rsidRPr="00E922E4">
        <w:rPr>
          <w:sz w:val="22"/>
          <w:szCs w:val="22"/>
        </w:rPr>
        <w:t>impaired older adults. (</w:t>
      </w:r>
      <w:r w:rsidR="008B021B" w:rsidRPr="00E922E4">
        <w:rPr>
          <w:sz w:val="22"/>
          <w:szCs w:val="22"/>
        </w:rPr>
        <w:t>2017</w:t>
      </w:r>
      <w:r w:rsidR="00BD2004" w:rsidRPr="00E922E4">
        <w:rPr>
          <w:sz w:val="22"/>
          <w:szCs w:val="22"/>
        </w:rPr>
        <w:t xml:space="preserve">). </w:t>
      </w:r>
      <w:r w:rsidRPr="00E922E4">
        <w:rPr>
          <w:i/>
          <w:sz w:val="22"/>
          <w:szCs w:val="22"/>
        </w:rPr>
        <w:t>the Journal of Physiology</w:t>
      </w:r>
      <w:r w:rsidR="002B33E6" w:rsidRPr="00E922E4">
        <w:rPr>
          <w:rFonts w:eastAsia="Calibri"/>
          <w:sz w:val="22"/>
          <w:szCs w:val="22"/>
        </w:rPr>
        <w:t>, </w:t>
      </w:r>
      <w:r w:rsidR="002B33E6" w:rsidRPr="00E922E4">
        <w:rPr>
          <w:rFonts w:eastAsia="Calibri"/>
          <w:i/>
          <w:iCs/>
          <w:sz w:val="22"/>
          <w:szCs w:val="22"/>
        </w:rPr>
        <w:t>595</w:t>
      </w:r>
      <w:r w:rsidR="002B33E6" w:rsidRPr="00E922E4">
        <w:rPr>
          <w:rFonts w:eastAsia="Calibri"/>
          <w:sz w:val="22"/>
          <w:szCs w:val="22"/>
        </w:rPr>
        <w:t>(22), 6969–6978.</w:t>
      </w:r>
    </w:p>
    <w:p w14:paraId="1A4391E8" w14:textId="095201EE" w:rsidR="007F4EC7" w:rsidRPr="00E922E4" w:rsidRDefault="007F4EC7" w:rsidP="00DB43A8">
      <w:pPr>
        <w:pStyle w:val="ListParagraph"/>
        <w:widowControl w:val="0"/>
        <w:numPr>
          <w:ilvl w:val="0"/>
          <w:numId w:val="20"/>
        </w:numPr>
        <w:adjustRightInd w:val="0"/>
        <w:spacing w:after="240"/>
        <w:rPr>
          <w:sz w:val="22"/>
          <w:szCs w:val="22"/>
        </w:rPr>
      </w:pPr>
      <w:r w:rsidRPr="00E922E4">
        <w:rPr>
          <w:sz w:val="22"/>
          <w:szCs w:val="22"/>
        </w:rPr>
        <w:t xml:space="preserve">#Ren, P., Heffner, K., Jacobs, A., &amp; </w:t>
      </w:r>
      <w:r w:rsidRPr="00E922E4">
        <w:rPr>
          <w:b/>
          <w:sz w:val="22"/>
          <w:szCs w:val="22"/>
        </w:rPr>
        <w:t>Lin, F</w:t>
      </w:r>
      <w:r w:rsidRPr="00E922E4">
        <w:rPr>
          <w:sz w:val="22"/>
          <w:szCs w:val="22"/>
        </w:rPr>
        <w:t xml:space="preserve">. </w:t>
      </w:r>
      <w:r w:rsidR="00D1609A" w:rsidRPr="00E922E4">
        <w:rPr>
          <w:bCs/>
          <w:sz w:val="22"/>
          <w:szCs w:val="22"/>
          <w:shd w:val="clear" w:color="auto" w:fill="FFFFFF"/>
          <w:lang w:eastAsia="zh-CN"/>
        </w:rPr>
        <w:t xml:space="preserve">Acute </w:t>
      </w:r>
      <w:r w:rsidR="00BE0A8C" w:rsidRPr="00E922E4">
        <w:rPr>
          <w:bCs/>
          <w:sz w:val="22"/>
          <w:szCs w:val="22"/>
          <w:shd w:val="clear" w:color="auto" w:fill="FFFFFF"/>
          <w:lang w:eastAsia="zh-CN"/>
        </w:rPr>
        <w:t>a</w:t>
      </w:r>
      <w:r w:rsidR="00D1609A" w:rsidRPr="00E922E4">
        <w:rPr>
          <w:bCs/>
          <w:sz w:val="22"/>
          <w:szCs w:val="22"/>
          <w:shd w:val="clear" w:color="auto" w:fill="FFFFFF"/>
          <w:lang w:eastAsia="zh-CN"/>
        </w:rPr>
        <w:t xml:space="preserve">ffective </w:t>
      </w:r>
      <w:r w:rsidR="00BE0A8C" w:rsidRPr="00E922E4">
        <w:rPr>
          <w:bCs/>
          <w:sz w:val="22"/>
          <w:szCs w:val="22"/>
          <w:shd w:val="clear" w:color="auto" w:fill="FFFFFF"/>
          <w:lang w:eastAsia="zh-CN"/>
        </w:rPr>
        <w:t>r</w:t>
      </w:r>
      <w:r w:rsidR="00D1609A" w:rsidRPr="00E922E4">
        <w:rPr>
          <w:bCs/>
          <w:sz w:val="22"/>
          <w:szCs w:val="22"/>
          <w:shd w:val="clear" w:color="auto" w:fill="FFFFFF"/>
          <w:lang w:eastAsia="zh-CN"/>
        </w:rPr>
        <w:t xml:space="preserve">eactivity and </w:t>
      </w:r>
      <w:r w:rsidR="00BE0A8C" w:rsidRPr="00E922E4">
        <w:rPr>
          <w:bCs/>
          <w:sz w:val="22"/>
          <w:szCs w:val="22"/>
          <w:shd w:val="clear" w:color="auto" w:fill="FFFFFF"/>
          <w:lang w:eastAsia="zh-CN"/>
        </w:rPr>
        <w:t>q</w:t>
      </w:r>
      <w:r w:rsidR="00D1609A" w:rsidRPr="00E922E4">
        <w:rPr>
          <w:bCs/>
          <w:sz w:val="22"/>
          <w:szCs w:val="22"/>
          <w:shd w:val="clear" w:color="auto" w:fill="FFFFFF"/>
          <w:lang w:eastAsia="zh-CN"/>
        </w:rPr>
        <w:t xml:space="preserve">uality of </w:t>
      </w:r>
      <w:r w:rsidR="00BE0A8C" w:rsidRPr="00E922E4">
        <w:rPr>
          <w:bCs/>
          <w:sz w:val="22"/>
          <w:szCs w:val="22"/>
          <w:shd w:val="clear" w:color="auto" w:fill="FFFFFF"/>
          <w:lang w:eastAsia="zh-CN"/>
        </w:rPr>
        <w:t>l</w:t>
      </w:r>
      <w:r w:rsidR="00D1609A" w:rsidRPr="00E922E4">
        <w:rPr>
          <w:bCs/>
          <w:sz w:val="22"/>
          <w:szCs w:val="22"/>
          <w:shd w:val="clear" w:color="auto" w:fill="FFFFFF"/>
          <w:lang w:eastAsia="zh-CN"/>
        </w:rPr>
        <w:t xml:space="preserve">ife in </w:t>
      </w:r>
      <w:r w:rsidR="00BE0A8C" w:rsidRPr="00E922E4">
        <w:rPr>
          <w:bCs/>
          <w:sz w:val="22"/>
          <w:szCs w:val="22"/>
          <w:shd w:val="clear" w:color="auto" w:fill="FFFFFF"/>
          <w:lang w:eastAsia="zh-CN"/>
        </w:rPr>
        <w:t>o</w:t>
      </w:r>
      <w:r w:rsidR="00D1609A" w:rsidRPr="00E922E4">
        <w:rPr>
          <w:bCs/>
          <w:sz w:val="22"/>
          <w:szCs w:val="22"/>
          <w:shd w:val="clear" w:color="auto" w:fill="FFFFFF"/>
          <w:lang w:eastAsia="zh-CN"/>
        </w:rPr>
        <w:t xml:space="preserve">lder </w:t>
      </w:r>
      <w:r w:rsidR="00BE0A8C" w:rsidRPr="00E922E4">
        <w:rPr>
          <w:bCs/>
          <w:sz w:val="22"/>
          <w:szCs w:val="22"/>
          <w:shd w:val="clear" w:color="auto" w:fill="FFFFFF"/>
          <w:lang w:eastAsia="zh-CN"/>
        </w:rPr>
        <w:t>a</w:t>
      </w:r>
      <w:r w:rsidR="00D1609A" w:rsidRPr="00E922E4">
        <w:rPr>
          <w:bCs/>
          <w:sz w:val="22"/>
          <w:szCs w:val="22"/>
          <w:shd w:val="clear" w:color="auto" w:fill="FFFFFF"/>
          <w:lang w:eastAsia="zh-CN"/>
        </w:rPr>
        <w:t xml:space="preserve">dults with </w:t>
      </w:r>
      <w:r w:rsidR="00BE0A8C" w:rsidRPr="00E922E4">
        <w:rPr>
          <w:bCs/>
          <w:sz w:val="22"/>
          <w:szCs w:val="22"/>
          <w:shd w:val="clear" w:color="auto" w:fill="FFFFFF"/>
          <w:lang w:eastAsia="zh-CN"/>
        </w:rPr>
        <w:t>a</w:t>
      </w:r>
      <w:r w:rsidR="00D1609A" w:rsidRPr="00E922E4">
        <w:rPr>
          <w:bCs/>
          <w:sz w:val="22"/>
          <w:szCs w:val="22"/>
          <w:shd w:val="clear" w:color="auto" w:fill="FFFFFF"/>
          <w:lang w:eastAsia="zh-CN"/>
        </w:rPr>
        <w:t xml:space="preserve">mnestic </w:t>
      </w:r>
      <w:r w:rsidR="00BE0A8C" w:rsidRPr="00E922E4">
        <w:rPr>
          <w:bCs/>
          <w:sz w:val="22"/>
          <w:szCs w:val="22"/>
          <w:shd w:val="clear" w:color="auto" w:fill="FFFFFF"/>
          <w:lang w:eastAsia="zh-CN"/>
        </w:rPr>
        <w:t>m</w:t>
      </w:r>
      <w:r w:rsidR="00D1609A" w:rsidRPr="00E922E4">
        <w:rPr>
          <w:bCs/>
          <w:sz w:val="22"/>
          <w:szCs w:val="22"/>
          <w:shd w:val="clear" w:color="auto" w:fill="FFFFFF"/>
          <w:lang w:eastAsia="zh-CN"/>
        </w:rPr>
        <w:t xml:space="preserve">ild </w:t>
      </w:r>
      <w:r w:rsidR="00BE0A8C" w:rsidRPr="00E922E4">
        <w:rPr>
          <w:bCs/>
          <w:sz w:val="22"/>
          <w:szCs w:val="22"/>
          <w:shd w:val="clear" w:color="auto" w:fill="FFFFFF"/>
          <w:lang w:eastAsia="zh-CN"/>
        </w:rPr>
        <w:t>c</w:t>
      </w:r>
      <w:r w:rsidR="00D1609A" w:rsidRPr="00E922E4">
        <w:rPr>
          <w:bCs/>
          <w:sz w:val="22"/>
          <w:szCs w:val="22"/>
          <w:shd w:val="clear" w:color="auto" w:fill="FFFFFF"/>
          <w:lang w:eastAsia="zh-CN"/>
        </w:rPr>
        <w:t xml:space="preserve">ognitive </w:t>
      </w:r>
      <w:r w:rsidR="00BE0A8C" w:rsidRPr="00E922E4">
        <w:rPr>
          <w:bCs/>
          <w:sz w:val="22"/>
          <w:szCs w:val="22"/>
          <w:shd w:val="clear" w:color="auto" w:fill="FFFFFF"/>
          <w:lang w:eastAsia="zh-CN"/>
        </w:rPr>
        <w:t>i</w:t>
      </w:r>
      <w:r w:rsidR="00D1609A" w:rsidRPr="00E922E4">
        <w:rPr>
          <w:bCs/>
          <w:sz w:val="22"/>
          <w:szCs w:val="22"/>
          <w:shd w:val="clear" w:color="auto" w:fill="FFFFFF"/>
          <w:lang w:eastAsia="zh-CN"/>
        </w:rPr>
        <w:t xml:space="preserve">mpairment: A </w:t>
      </w:r>
      <w:r w:rsidR="00BE0A8C" w:rsidRPr="00E922E4">
        <w:rPr>
          <w:bCs/>
          <w:sz w:val="22"/>
          <w:szCs w:val="22"/>
          <w:shd w:val="clear" w:color="auto" w:fill="FFFFFF"/>
          <w:lang w:eastAsia="zh-CN"/>
        </w:rPr>
        <w:t>f</w:t>
      </w:r>
      <w:r w:rsidR="00D1609A" w:rsidRPr="00E922E4">
        <w:rPr>
          <w:bCs/>
          <w:sz w:val="22"/>
          <w:szCs w:val="22"/>
          <w:shd w:val="clear" w:color="auto" w:fill="FFFFFF"/>
          <w:lang w:eastAsia="zh-CN"/>
        </w:rPr>
        <w:t xml:space="preserve">unctional MRI </w:t>
      </w:r>
      <w:r w:rsidR="00F367C7" w:rsidRPr="00E922E4">
        <w:rPr>
          <w:bCs/>
          <w:sz w:val="22"/>
          <w:szCs w:val="22"/>
          <w:shd w:val="clear" w:color="auto" w:fill="FFFFFF"/>
          <w:lang w:eastAsia="zh-CN"/>
        </w:rPr>
        <w:t>s</w:t>
      </w:r>
      <w:r w:rsidR="00D1609A" w:rsidRPr="00E922E4">
        <w:rPr>
          <w:bCs/>
          <w:sz w:val="22"/>
          <w:szCs w:val="22"/>
          <w:shd w:val="clear" w:color="auto" w:fill="FFFFFF"/>
          <w:lang w:eastAsia="zh-CN"/>
        </w:rPr>
        <w:t>tudy</w:t>
      </w:r>
      <w:r w:rsidR="00423501" w:rsidRPr="00E922E4">
        <w:rPr>
          <w:sz w:val="22"/>
          <w:szCs w:val="22"/>
        </w:rPr>
        <w:t xml:space="preserve"> (</w:t>
      </w:r>
      <w:r w:rsidR="002B493E" w:rsidRPr="00E922E4">
        <w:rPr>
          <w:sz w:val="22"/>
          <w:szCs w:val="22"/>
        </w:rPr>
        <w:t>2017</w:t>
      </w:r>
      <w:r w:rsidRPr="00E922E4">
        <w:rPr>
          <w:sz w:val="22"/>
          <w:szCs w:val="22"/>
        </w:rPr>
        <w:t xml:space="preserve">). </w:t>
      </w:r>
      <w:r w:rsidRPr="00E922E4">
        <w:rPr>
          <w:i/>
          <w:sz w:val="22"/>
          <w:szCs w:val="22"/>
        </w:rPr>
        <w:t>The American Journal of Geriatric Psychiatry</w:t>
      </w:r>
      <w:r w:rsidR="00F367C7" w:rsidRPr="00E922E4">
        <w:rPr>
          <w:rFonts w:eastAsia="Calibri"/>
          <w:sz w:val="22"/>
          <w:szCs w:val="22"/>
        </w:rPr>
        <w:t>, </w:t>
      </w:r>
      <w:r w:rsidR="00F367C7" w:rsidRPr="00E922E4">
        <w:rPr>
          <w:rFonts w:eastAsia="Calibri"/>
          <w:i/>
          <w:iCs/>
          <w:sz w:val="22"/>
          <w:szCs w:val="22"/>
        </w:rPr>
        <w:t>25</w:t>
      </w:r>
      <w:r w:rsidR="00F367C7" w:rsidRPr="00E922E4">
        <w:rPr>
          <w:rFonts w:eastAsia="Calibri"/>
          <w:sz w:val="22"/>
          <w:szCs w:val="22"/>
        </w:rPr>
        <w:t>(11), 1225–1233.</w:t>
      </w:r>
    </w:p>
    <w:p w14:paraId="67748A4C" w14:textId="760BB1A6" w:rsidR="002A4673" w:rsidRPr="00E922E4" w:rsidRDefault="002A4673" w:rsidP="00DB43A8">
      <w:pPr>
        <w:pStyle w:val="ListParagraph"/>
        <w:widowControl w:val="0"/>
        <w:numPr>
          <w:ilvl w:val="0"/>
          <w:numId w:val="20"/>
        </w:numPr>
        <w:adjustRightInd w:val="0"/>
        <w:spacing w:after="240"/>
        <w:rPr>
          <w:sz w:val="22"/>
          <w:szCs w:val="22"/>
        </w:rPr>
      </w:pPr>
      <w:r w:rsidRPr="00E922E4">
        <w:rPr>
          <w:b/>
          <w:sz w:val="22"/>
          <w:szCs w:val="22"/>
        </w:rPr>
        <w:t>Lin, F.</w:t>
      </w:r>
      <w:r w:rsidRPr="00E922E4">
        <w:rPr>
          <w:sz w:val="22"/>
          <w:szCs w:val="22"/>
        </w:rPr>
        <w:t xml:space="preserve">, Wang, X., Wu, R., </w:t>
      </w:r>
      <w:proofErr w:type="spellStart"/>
      <w:r w:rsidRPr="00E922E4">
        <w:rPr>
          <w:sz w:val="22"/>
          <w:szCs w:val="22"/>
        </w:rPr>
        <w:t>Rebok</w:t>
      </w:r>
      <w:proofErr w:type="spellEnd"/>
      <w:r w:rsidRPr="00E922E4">
        <w:rPr>
          <w:sz w:val="22"/>
          <w:szCs w:val="22"/>
        </w:rPr>
        <w:t>, G., Chapman, B. Identification of successful cognitive aging in the Alzheimer’s Disease Neuroima</w:t>
      </w:r>
      <w:r w:rsidR="002B493E" w:rsidRPr="00E922E4">
        <w:rPr>
          <w:sz w:val="22"/>
          <w:szCs w:val="22"/>
        </w:rPr>
        <w:t>ging Initiative Study. (2017</w:t>
      </w:r>
      <w:r w:rsidRPr="00E922E4">
        <w:rPr>
          <w:sz w:val="22"/>
          <w:szCs w:val="22"/>
        </w:rPr>
        <w:t xml:space="preserve">). </w:t>
      </w:r>
      <w:r w:rsidRPr="00E922E4">
        <w:rPr>
          <w:i/>
          <w:sz w:val="22"/>
          <w:szCs w:val="22"/>
        </w:rPr>
        <w:t>Journal of Alzheimer’s Disease</w:t>
      </w:r>
      <w:r w:rsidR="00BC67F8" w:rsidRPr="00E922E4">
        <w:rPr>
          <w:rFonts w:eastAsia="Calibri"/>
          <w:sz w:val="22"/>
          <w:szCs w:val="22"/>
        </w:rPr>
        <w:t>, </w:t>
      </w:r>
      <w:r w:rsidR="00BC67F8" w:rsidRPr="00E922E4">
        <w:rPr>
          <w:rFonts w:eastAsia="Calibri"/>
          <w:i/>
          <w:iCs/>
          <w:sz w:val="22"/>
          <w:szCs w:val="22"/>
        </w:rPr>
        <w:t>59</w:t>
      </w:r>
      <w:r w:rsidR="00BC67F8" w:rsidRPr="00E922E4">
        <w:rPr>
          <w:rFonts w:eastAsia="Calibri"/>
          <w:sz w:val="22"/>
          <w:szCs w:val="22"/>
        </w:rPr>
        <w:t>(1), 101–111</w:t>
      </w:r>
      <w:r w:rsidR="00BC67F8" w:rsidRPr="00E922E4">
        <w:rPr>
          <w:i/>
          <w:sz w:val="22"/>
          <w:szCs w:val="22"/>
        </w:rPr>
        <w:t>.</w:t>
      </w:r>
    </w:p>
    <w:p w14:paraId="2DE0A746" w14:textId="51AAF846" w:rsidR="00FB6168" w:rsidRPr="00E922E4" w:rsidRDefault="00FB6168" w:rsidP="00DB43A8">
      <w:pPr>
        <w:pStyle w:val="ListParagraph"/>
        <w:widowControl w:val="0"/>
        <w:numPr>
          <w:ilvl w:val="0"/>
          <w:numId w:val="20"/>
        </w:numPr>
        <w:adjustRightInd w:val="0"/>
        <w:spacing w:after="240"/>
        <w:rPr>
          <w:sz w:val="22"/>
          <w:szCs w:val="22"/>
        </w:rPr>
      </w:pPr>
      <w:r w:rsidRPr="00E922E4">
        <w:rPr>
          <w:noProof/>
          <w:sz w:val="22"/>
          <w:szCs w:val="22"/>
        </w:rPr>
        <w:t xml:space="preserve">Victoroff, J, </w:t>
      </w:r>
      <w:r w:rsidRPr="00E922E4">
        <w:rPr>
          <w:b/>
          <w:noProof/>
          <w:sz w:val="22"/>
          <w:szCs w:val="22"/>
        </w:rPr>
        <w:t>Lin, F.</w:t>
      </w:r>
      <w:r w:rsidRPr="00E922E4">
        <w:rPr>
          <w:noProof/>
          <w:sz w:val="22"/>
          <w:szCs w:val="22"/>
        </w:rPr>
        <w:t>, Coburn K, Shillcutt, S., Voon, V., Ducharme, S. Non-cognitive behavioral changes associated with Alzhe</w:t>
      </w:r>
      <w:r w:rsidR="0045110F" w:rsidRPr="00E922E4">
        <w:rPr>
          <w:noProof/>
          <w:sz w:val="22"/>
          <w:szCs w:val="22"/>
        </w:rPr>
        <w:t>imer's disease. (201</w:t>
      </w:r>
      <w:r w:rsidR="000E4182" w:rsidRPr="00E922E4">
        <w:rPr>
          <w:noProof/>
          <w:sz w:val="22"/>
          <w:szCs w:val="22"/>
        </w:rPr>
        <w:t>8</w:t>
      </w:r>
      <w:r w:rsidRPr="00E922E4">
        <w:rPr>
          <w:noProof/>
          <w:sz w:val="22"/>
          <w:szCs w:val="22"/>
        </w:rPr>
        <w:t xml:space="preserve">). </w:t>
      </w:r>
      <w:r w:rsidRPr="00E922E4">
        <w:rPr>
          <w:i/>
          <w:noProof/>
          <w:sz w:val="22"/>
          <w:szCs w:val="22"/>
        </w:rPr>
        <w:t>Journal of Neuropsychiatry and Clinical Neurosciences</w:t>
      </w:r>
      <w:r w:rsidR="000E4182" w:rsidRPr="00E922E4">
        <w:rPr>
          <w:noProof/>
          <w:sz w:val="22"/>
          <w:szCs w:val="22"/>
        </w:rPr>
        <w:t xml:space="preserve">, </w:t>
      </w:r>
      <w:r w:rsidR="000E4182" w:rsidRPr="00E922E4">
        <w:rPr>
          <w:rFonts w:eastAsia="Calibri"/>
          <w:i/>
          <w:iCs/>
          <w:sz w:val="22"/>
          <w:szCs w:val="22"/>
        </w:rPr>
        <w:t>30</w:t>
      </w:r>
      <w:r w:rsidR="000E4182" w:rsidRPr="00E922E4">
        <w:rPr>
          <w:rFonts w:eastAsia="Calibri"/>
          <w:sz w:val="22"/>
          <w:szCs w:val="22"/>
        </w:rPr>
        <w:t>(1), 14-21.</w:t>
      </w:r>
    </w:p>
    <w:p w14:paraId="4A602767" w14:textId="608E68CB" w:rsidR="00A870CF" w:rsidRPr="00E922E4" w:rsidRDefault="00A870CF" w:rsidP="005D5218">
      <w:pPr>
        <w:pStyle w:val="ListParagraph"/>
        <w:spacing w:after="120"/>
        <w:rPr>
          <w:bCs/>
          <w:i/>
          <w:sz w:val="22"/>
          <w:szCs w:val="22"/>
        </w:rPr>
      </w:pPr>
      <w:r w:rsidRPr="00E922E4">
        <w:rPr>
          <w:bCs/>
          <w:i/>
          <w:sz w:val="22"/>
          <w:szCs w:val="22"/>
        </w:rPr>
        <w:t>Role:</w:t>
      </w:r>
      <w:r w:rsidR="00C632AE" w:rsidRPr="00E922E4">
        <w:rPr>
          <w:bCs/>
          <w:iCs/>
          <w:color w:val="000000"/>
          <w:sz w:val="22"/>
          <w:szCs w:val="22"/>
        </w:rPr>
        <w:t xml:space="preserve"> manuscript drafting and manuscript revision.</w:t>
      </w:r>
    </w:p>
    <w:p w14:paraId="69EDE1BA" w14:textId="2E6C4EDF" w:rsidR="0063748B" w:rsidRPr="00E922E4" w:rsidRDefault="0063748B" w:rsidP="00DB43A8">
      <w:pPr>
        <w:pStyle w:val="ListParagraph"/>
        <w:widowControl w:val="0"/>
        <w:numPr>
          <w:ilvl w:val="0"/>
          <w:numId w:val="20"/>
        </w:numPr>
        <w:adjustRightInd w:val="0"/>
        <w:spacing w:after="240"/>
        <w:rPr>
          <w:sz w:val="22"/>
          <w:szCs w:val="22"/>
        </w:rPr>
      </w:pPr>
      <w:r w:rsidRPr="00E922E4">
        <w:rPr>
          <w:sz w:val="22"/>
          <w:szCs w:val="22"/>
        </w:rPr>
        <w:t xml:space="preserve">#Ren, P., Anthony, M., Heffner, K., Chapman, B., &amp; </w:t>
      </w:r>
      <w:r w:rsidRPr="00E922E4">
        <w:rPr>
          <w:b/>
          <w:sz w:val="22"/>
          <w:szCs w:val="22"/>
        </w:rPr>
        <w:t>Lin, F.</w:t>
      </w:r>
      <w:r w:rsidRPr="00E922E4">
        <w:rPr>
          <w:sz w:val="22"/>
          <w:szCs w:val="22"/>
        </w:rPr>
        <w:t xml:space="preserve"> Amygdala functional connectivity is associated with locus of control in the con</w:t>
      </w:r>
      <w:r w:rsidR="0045110F" w:rsidRPr="00E922E4">
        <w:rPr>
          <w:sz w:val="22"/>
          <w:szCs w:val="22"/>
        </w:rPr>
        <w:t>text of cognitive aging. (2017</w:t>
      </w:r>
      <w:r w:rsidRPr="00E922E4">
        <w:rPr>
          <w:sz w:val="22"/>
          <w:szCs w:val="22"/>
        </w:rPr>
        <w:t xml:space="preserve">). </w:t>
      </w:r>
      <w:proofErr w:type="spellStart"/>
      <w:r w:rsidRPr="00E922E4">
        <w:rPr>
          <w:i/>
          <w:sz w:val="22"/>
          <w:szCs w:val="22"/>
        </w:rPr>
        <w:t>Neuropsychologia</w:t>
      </w:r>
      <w:proofErr w:type="spellEnd"/>
      <w:r w:rsidR="006B22F6" w:rsidRPr="00E922E4">
        <w:rPr>
          <w:i/>
          <w:sz w:val="22"/>
          <w:szCs w:val="22"/>
        </w:rPr>
        <w:t xml:space="preserve">, </w:t>
      </w:r>
      <w:r w:rsidR="006B22F6" w:rsidRPr="00E922E4">
        <w:rPr>
          <w:rFonts w:eastAsia="Calibri"/>
          <w:i/>
          <w:iCs/>
          <w:sz w:val="22"/>
          <w:szCs w:val="22"/>
        </w:rPr>
        <w:t>99</w:t>
      </w:r>
      <w:r w:rsidR="006B22F6" w:rsidRPr="00E922E4">
        <w:rPr>
          <w:rFonts w:eastAsia="Calibri"/>
          <w:sz w:val="22"/>
          <w:szCs w:val="22"/>
        </w:rPr>
        <w:t>, 199–206.</w:t>
      </w:r>
    </w:p>
    <w:p w14:paraId="53EF53F6" w14:textId="1C6B058B" w:rsidR="00BC5494" w:rsidRPr="00E922E4" w:rsidRDefault="00BC5494" w:rsidP="00DB43A8">
      <w:pPr>
        <w:pStyle w:val="ListParagraph"/>
        <w:widowControl w:val="0"/>
        <w:numPr>
          <w:ilvl w:val="0"/>
          <w:numId w:val="20"/>
        </w:numPr>
        <w:adjustRightInd w:val="0"/>
        <w:spacing w:after="240"/>
        <w:rPr>
          <w:sz w:val="22"/>
          <w:szCs w:val="22"/>
        </w:rPr>
      </w:pPr>
      <w:r w:rsidRPr="00E922E4">
        <w:rPr>
          <w:sz w:val="22"/>
          <w:szCs w:val="22"/>
        </w:rPr>
        <w:lastRenderedPageBreak/>
        <w:t xml:space="preserve">Chapman, B., Benedict, R., </w:t>
      </w:r>
      <w:r w:rsidRPr="00E922E4">
        <w:rPr>
          <w:b/>
          <w:sz w:val="22"/>
          <w:szCs w:val="22"/>
        </w:rPr>
        <w:t>Lin, F.,</w:t>
      </w:r>
      <w:r w:rsidRPr="00E922E4">
        <w:rPr>
          <w:sz w:val="22"/>
          <w:szCs w:val="22"/>
        </w:rPr>
        <w:t xml:space="preserve"> Roy, S., Federoff, H., </w:t>
      </w:r>
      <w:proofErr w:type="spellStart"/>
      <w:r w:rsidRPr="00E922E4">
        <w:rPr>
          <w:sz w:val="22"/>
          <w:szCs w:val="22"/>
        </w:rPr>
        <w:t>Mapstone</w:t>
      </w:r>
      <w:proofErr w:type="spellEnd"/>
      <w:r w:rsidRPr="00E922E4">
        <w:rPr>
          <w:sz w:val="22"/>
          <w:szCs w:val="22"/>
        </w:rPr>
        <w:t>, M. Personality and performance in specific neurocognitive doma</w:t>
      </w:r>
      <w:r w:rsidR="002B493E" w:rsidRPr="00E922E4">
        <w:rPr>
          <w:sz w:val="22"/>
          <w:szCs w:val="22"/>
        </w:rPr>
        <w:t>ins among older persons. (2017</w:t>
      </w:r>
      <w:r w:rsidRPr="00E922E4">
        <w:rPr>
          <w:sz w:val="22"/>
          <w:szCs w:val="22"/>
        </w:rPr>
        <w:t>).</w:t>
      </w:r>
      <w:r w:rsidRPr="00E922E4">
        <w:rPr>
          <w:i/>
          <w:sz w:val="22"/>
          <w:szCs w:val="22"/>
        </w:rPr>
        <w:t xml:space="preserve"> The American Journal of Geriatric Psychiatry</w:t>
      </w:r>
      <w:r w:rsidR="000045E5" w:rsidRPr="00E922E4">
        <w:rPr>
          <w:rFonts w:eastAsia="Calibri"/>
          <w:sz w:val="22"/>
          <w:szCs w:val="22"/>
        </w:rPr>
        <w:t>, </w:t>
      </w:r>
      <w:r w:rsidR="000045E5" w:rsidRPr="00E922E4">
        <w:rPr>
          <w:rFonts w:eastAsia="Calibri"/>
          <w:i/>
          <w:iCs/>
          <w:sz w:val="22"/>
          <w:szCs w:val="22"/>
        </w:rPr>
        <w:t>25</w:t>
      </w:r>
      <w:r w:rsidR="000045E5" w:rsidRPr="00E922E4">
        <w:rPr>
          <w:rFonts w:eastAsia="Calibri"/>
          <w:sz w:val="22"/>
          <w:szCs w:val="22"/>
        </w:rPr>
        <w:t>(8), 900–908.</w:t>
      </w:r>
    </w:p>
    <w:p w14:paraId="50C0682E" w14:textId="34A2E76E" w:rsidR="00C632AE" w:rsidRPr="00E922E4" w:rsidRDefault="00C632AE" w:rsidP="00C632AE">
      <w:pPr>
        <w:pStyle w:val="ListParagraph"/>
        <w:spacing w:after="120"/>
        <w:rPr>
          <w:bCs/>
          <w:i/>
          <w:sz w:val="22"/>
          <w:szCs w:val="22"/>
        </w:rPr>
      </w:pPr>
      <w:r w:rsidRPr="00E922E4">
        <w:rPr>
          <w:bCs/>
          <w:i/>
          <w:sz w:val="22"/>
          <w:szCs w:val="22"/>
        </w:rPr>
        <w:t>Role:</w:t>
      </w:r>
      <w:r w:rsidRPr="00E922E4">
        <w:rPr>
          <w:bCs/>
          <w:iCs/>
          <w:color w:val="000000"/>
          <w:sz w:val="22"/>
          <w:szCs w:val="22"/>
        </w:rPr>
        <w:t xml:space="preserve"> manuscript drafting and manuscript revision.</w:t>
      </w:r>
    </w:p>
    <w:p w14:paraId="55BDB77B" w14:textId="0D2B760D" w:rsidR="00143007" w:rsidRPr="00E922E4" w:rsidRDefault="00143007" w:rsidP="00DB43A8">
      <w:pPr>
        <w:pStyle w:val="ListParagraph"/>
        <w:widowControl w:val="0"/>
        <w:numPr>
          <w:ilvl w:val="0"/>
          <w:numId w:val="20"/>
        </w:numPr>
        <w:adjustRightInd w:val="0"/>
        <w:spacing w:after="240"/>
        <w:rPr>
          <w:sz w:val="22"/>
          <w:szCs w:val="22"/>
        </w:rPr>
      </w:pPr>
      <w:r w:rsidRPr="00E922E4">
        <w:rPr>
          <w:b/>
          <w:sz w:val="22"/>
          <w:szCs w:val="22"/>
        </w:rPr>
        <w:t>Lin, F.</w:t>
      </w:r>
      <w:r w:rsidRPr="00E922E4">
        <w:rPr>
          <w:sz w:val="22"/>
          <w:szCs w:val="22"/>
        </w:rPr>
        <w:t xml:space="preserve">, Heffner, K., Ren, P., &amp; </w:t>
      </w:r>
      <w:proofErr w:type="spellStart"/>
      <w:r w:rsidRPr="00E922E4">
        <w:rPr>
          <w:sz w:val="22"/>
          <w:szCs w:val="22"/>
        </w:rPr>
        <w:t>Tadin</w:t>
      </w:r>
      <w:proofErr w:type="spellEnd"/>
      <w:r w:rsidRPr="00E922E4">
        <w:rPr>
          <w:sz w:val="22"/>
          <w:szCs w:val="22"/>
        </w:rPr>
        <w:t xml:space="preserve">, D. A role of parasympathetic nervous system in cognitive training </w:t>
      </w:r>
      <w:r w:rsidR="002B493E" w:rsidRPr="00E922E4">
        <w:rPr>
          <w:sz w:val="22"/>
          <w:szCs w:val="22"/>
        </w:rPr>
        <w:t>(2017</w:t>
      </w:r>
      <w:r w:rsidRPr="00E922E4">
        <w:rPr>
          <w:sz w:val="22"/>
          <w:szCs w:val="22"/>
        </w:rPr>
        <w:t xml:space="preserve">). </w:t>
      </w:r>
      <w:r w:rsidRPr="00E922E4">
        <w:rPr>
          <w:i/>
          <w:sz w:val="22"/>
          <w:szCs w:val="22"/>
        </w:rPr>
        <w:t>Current Alzheimer’s Research</w:t>
      </w:r>
      <w:r w:rsidR="00473D47" w:rsidRPr="00E922E4">
        <w:rPr>
          <w:sz w:val="22"/>
          <w:szCs w:val="22"/>
        </w:rPr>
        <w:t>,</w:t>
      </w:r>
      <w:r w:rsidR="00473D47" w:rsidRPr="00E922E4">
        <w:rPr>
          <w:rFonts w:eastAsia="Calibri"/>
          <w:i/>
          <w:iCs/>
          <w:sz w:val="22"/>
          <w:szCs w:val="22"/>
        </w:rPr>
        <w:t xml:space="preserve"> 14</w:t>
      </w:r>
      <w:r w:rsidR="00473D47" w:rsidRPr="00E922E4">
        <w:rPr>
          <w:rFonts w:eastAsia="Calibri"/>
          <w:sz w:val="22"/>
          <w:szCs w:val="22"/>
        </w:rPr>
        <w:t xml:space="preserve">(7), 784–789. </w:t>
      </w:r>
      <w:r w:rsidR="00473D47" w:rsidRPr="00E922E4">
        <w:rPr>
          <w:sz w:val="22"/>
          <w:szCs w:val="22"/>
        </w:rPr>
        <w:t xml:space="preserve"> </w:t>
      </w:r>
    </w:p>
    <w:p w14:paraId="4F51E1F6" w14:textId="77777777" w:rsidR="00C632AE" w:rsidRPr="00E922E4" w:rsidRDefault="000F75EE" w:rsidP="00DB43A8">
      <w:pPr>
        <w:pStyle w:val="ListParagraph"/>
        <w:widowControl w:val="0"/>
        <w:numPr>
          <w:ilvl w:val="0"/>
          <w:numId w:val="20"/>
        </w:numPr>
        <w:adjustRightInd w:val="0"/>
        <w:spacing w:after="240"/>
        <w:rPr>
          <w:i/>
          <w:sz w:val="22"/>
          <w:szCs w:val="22"/>
        </w:rPr>
      </w:pPr>
      <w:proofErr w:type="spellStart"/>
      <w:r w:rsidRPr="00E922E4">
        <w:rPr>
          <w:sz w:val="22"/>
          <w:szCs w:val="22"/>
        </w:rPr>
        <w:t>Mapstone</w:t>
      </w:r>
      <w:proofErr w:type="spellEnd"/>
      <w:r w:rsidRPr="00E922E4">
        <w:rPr>
          <w:sz w:val="22"/>
          <w:szCs w:val="22"/>
        </w:rPr>
        <w:t xml:space="preserve">, M., </w:t>
      </w:r>
      <w:r w:rsidRPr="00E922E4">
        <w:rPr>
          <w:b/>
          <w:sz w:val="22"/>
          <w:szCs w:val="22"/>
        </w:rPr>
        <w:t xml:space="preserve">Lin, F., </w:t>
      </w:r>
      <w:proofErr w:type="spellStart"/>
      <w:r w:rsidRPr="00E922E4">
        <w:rPr>
          <w:sz w:val="22"/>
          <w:szCs w:val="22"/>
        </w:rPr>
        <w:t>Nalls</w:t>
      </w:r>
      <w:proofErr w:type="spellEnd"/>
      <w:r w:rsidRPr="00E922E4">
        <w:rPr>
          <w:sz w:val="22"/>
          <w:szCs w:val="22"/>
        </w:rPr>
        <w:t xml:space="preserve">, M., Cheema, A., Singleton, A.B., </w:t>
      </w:r>
      <w:proofErr w:type="spellStart"/>
      <w:r w:rsidRPr="00E922E4">
        <w:rPr>
          <w:sz w:val="22"/>
          <w:szCs w:val="22"/>
        </w:rPr>
        <w:t>Fiandaca</w:t>
      </w:r>
      <w:proofErr w:type="spellEnd"/>
      <w:r w:rsidRPr="00E922E4">
        <w:rPr>
          <w:sz w:val="22"/>
          <w:szCs w:val="22"/>
        </w:rPr>
        <w:t xml:space="preserve">, M., Federoff, H. What </w:t>
      </w:r>
      <w:r w:rsidR="00F133F4" w:rsidRPr="00E922E4">
        <w:rPr>
          <w:sz w:val="22"/>
          <w:szCs w:val="22"/>
        </w:rPr>
        <w:t>s</w:t>
      </w:r>
      <w:r w:rsidRPr="00E922E4">
        <w:rPr>
          <w:sz w:val="22"/>
          <w:szCs w:val="22"/>
        </w:rPr>
        <w:t xml:space="preserve">uccess </w:t>
      </w:r>
      <w:r w:rsidR="00F133F4" w:rsidRPr="00E922E4">
        <w:rPr>
          <w:sz w:val="22"/>
          <w:szCs w:val="22"/>
        </w:rPr>
        <w:t>c</w:t>
      </w:r>
      <w:r w:rsidRPr="00E922E4">
        <w:rPr>
          <w:sz w:val="22"/>
          <w:szCs w:val="22"/>
        </w:rPr>
        <w:t xml:space="preserve">an </w:t>
      </w:r>
      <w:r w:rsidR="00F133F4" w:rsidRPr="00E922E4">
        <w:rPr>
          <w:sz w:val="22"/>
          <w:szCs w:val="22"/>
        </w:rPr>
        <w:t>t</w:t>
      </w:r>
      <w:r w:rsidRPr="00E922E4">
        <w:rPr>
          <w:sz w:val="22"/>
          <w:szCs w:val="22"/>
        </w:rPr>
        <w:t xml:space="preserve">each </w:t>
      </w:r>
      <w:r w:rsidR="00F133F4" w:rsidRPr="00E922E4">
        <w:rPr>
          <w:sz w:val="22"/>
          <w:szCs w:val="22"/>
        </w:rPr>
        <w:t>u</w:t>
      </w:r>
      <w:r w:rsidRPr="00E922E4">
        <w:rPr>
          <w:sz w:val="22"/>
          <w:szCs w:val="22"/>
        </w:rPr>
        <w:t xml:space="preserve">s </w:t>
      </w:r>
      <w:r w:rsidR="00F133F4" w:rsidRPr="00E922E4">
        <w:rPr>
          <w:sz w:val="22"/>
          <w:szCs w:val="22"/>
        </w:rPr>
        <w:t>a</w:t>
      </w:r>
      <w:r w:rsidRPr="00E922E4">
        <w:rPr>
          <w:sz w:val="22"/>
          <w:szCs w:val="22"/>
        </w:rPr>
        <w:t xml:space="preserve">bout </w:t>
      </w:r>
      <w:r w:rsidR="00F133F4" w:rsidRPr="00E922E4">
        <w:rPr>
          <w:sz w:val="22"/>
          <w:szCs w:val="22"/>
        </w:rPr>
        <w:t>f</w:t>
      </w:r>
      <w:r w:rsidRPr="00E922E4">
        <w:rPr>
          <w:sz w:val="22"/>
          <w:szCs w:val="22"/>
        </w:rPr>
        <w:t xml:space="preserve">ailure: The </w:t>
      </w:r>
      <w:r w:rsidR="00F133F4" w:rsidRPr="00E922E4">
        <w:rPr>
          <w:sz w:val="22"/>
          <w:szCs w:val="22"/>
        </w:rPr>
        <w:t>p</w:t>
      </w:r>
      <w:r w:rsidRPr="00E922E4">
        <w:rPr>
          <w:sz w:val="22"/>
          <w:szCs w:val="22"/>
        </w:rPr>
        <w:t xml:space="preserve">lasma </w:t>
      </w:r>
      <w:r w:rsidR="00F133F4" w:rsidRPr="00E922E4">
        <w:rPr>
          <w:sz w:val="22"/>
          <w:szCs w:val="22"/>
        </w:rPr>
        <w:t>m</w:t>
      </w:r>
      <w:r w:rsidRPr="00E922E4">
        <w:rPr>
          <w:sz w:val="22"/>
          <w:szCs w:val="22"/>
        </w:rPr>
        <w:t xml:space="preserve">etabolome of </w:t>
      </w:r>
      <w:r w:rsidR="00F133F4" w:rsidRPr="00E922E4">
        <w:rPr>
          <w:sz w:val="22"/>
          <w:szCs w:val="22"/>
        </w:rPr>
        <w:t>o</w:t>
      </w:r>
      <w:r w:rsidRPr="00E922E4">
        <w:rPr>
          <w:sz w:val="22"/>
          <w:szCs w:val="22"/>
        </w:rPr>
        <w:t xml:space="preserve">lder </w:t>
      </w:r>
      <w:r w:rsidR="00F133F4" w:rsidRPr="00E922E4">
        <w:rPr>
          <w:sz w:val="22"/>
          <w:szCs w:val="22"/>
        </w:rPr>
        <w:t>a</w:t>
      </w:r>
      <w:r w:rsidRPr="00E922E4">
        <w:rPr>
          <w:sz w:val="22"/>
          <w:szCs w:val="22"/>
        </w:rPr>
        <w:t xml:space="preserve">dults with </w:t>
      </w:r>
      <w:r w:rsidR="00F133F4" w:rsidRPr="00E922E4">
        <w:rPr>
          <w:sz w:val="22"/>
          <w:szCs w:val="22"/>
        </w:rPr>
        <w:t>s</w:t>
      </w:r>
      <w:r w:rsidRPr="00E922E4">
        <w:rPr>
          <w:sz w:val="22"/>
          <w:szCs w:val="22"/>
        </w:rPr>
        <w:t xml:space="preserve">uperior </w:t>
      </w:r>
      <w:r w:rsidR="00F133F4" w:rsidRPr="00E922E4">
        <w:rPr>
          <w:sz w:val="22"/>
          <w:szCs w:val="22"/>
        </w:rPr>
        <w:t>m</w:t>
      </w:r>
      <w:r w:rsidRPr="00E922E4">
        <w:rPr>
          <w:sz w:val="22"/>
          <w:szCs w:val="22"/>
        </w:rPr>
        <w:t xml:space="preserve">emory and </w:t>
      </w:r>
      <w:r w:rsidR="00F133F4" w:rsidRPr="00E922E4">
        <w:rPr>
          <w:sz w:val="22"/>
          <w:szCs w:val="22"/>
        </w:rPr>
        <w:t>l</w:t>
      </w:r>
      <w:r w:rsidRPr="00E922E4">
        <w:rPr>
          <w:sz w:val="22"/>
          <w:szCs w:val="22"/>
        </w:rPr>
        <w:t xml:space="preserve">essons for Alzheimer’s </w:t>
      </w:r>
      <w:r w:rsidR="00F133F4" w:rsidRPr="00E922E4">
        <w:rPr>
          <w:sz w:val="22"/>
          <w:szCs w:val="22"/>
        </w:rPr>
        <w:t>d</w:t>
      </w:r>
      <w:r w:rsidRPr="00E922E4">
        <w:rPr>
          <w:sz w:val="22"/>
          <w:szCs w:val="22"/>
        </w:rPr>
        <w:t>isease (</w:t>
      </w:r>
      <w:r w:rsidR="002B493E" w:rsidRPr="00E922E4">
        <w:rPr>
          <w:sz w:val="22"/>
          <w:szCs w:val="22"/>
        </w:rPr>
        <w:t>2017</w:t>
      </w:r>
      <w:r w:rsidRPr="00E922E4">
        <w:rPr>
          <w:sz w:val="22"/>
          <w:szCs w:val="22"/>
        </w:rPr>
        <w:t xml:space="preserve">). </w:t>
      </w:r>
      <w:r w:rsidRPr="00E922E4">
        <w:rPr>
          <w:i/>
          <w:sz w:val="22"/>
          <w:szCs w:val="22"/>
        </w:rPr>
        <w:t>Neurobiology of Aging</w:t>
      </w:r>
      <w:r w:rsidR="005E6D3E" w:rsidRPr="00E922E4">
        <w:rPr>
          <w:rFonts w:eastAsia="Calibri"/>
          <w:sz w:val="22"/>
          <w:szCs w:val="22"/>
        </w:rPr>
        <w:t>, </w:t>
      </w:r>
      <w:r w:rsidR="005E6D3E" w:rsidRPr="00E922E4">
        <w:rPr>
          <w:rFonts w:eastAsia="Calibri"/>
          <w:i/>
          <w:iCs/>
          <w:sz w:val="22"/>
          <w:szCs w:val="22"/>
        </w:rPr>
        <w:t>51</w:t>
      </w:r>
      <w:r w:rsidR="005E6D3E" w:rsidRPr="00E922E4">
        <w:rPr>
          <w:rFonts w:eastAsia="Calibri"/>
          <w:sz w:val="22"/>
          <w:szCs w:val="22"/>
        </w:rPr>
        <w:t>, 148–155.</w:t>
      </w:r>
    </w:p>
    <w:p w14:paraId="41FA9D9A" w14:textId="1D0F8E29" w:rsidR="00C632AE" w:rsidRPr="00E922E4" w:rsidRDefault="00C632AE" w:rsidP="00C632AE">
      <w:pPr>
        <w:pStyle w:val="ListParagraph"/>
        <w:widowControl w:val="0"/>
        <w:adjustRightInd w:val="0"/>
        <w:spacing w:after="240"/>
        <w:rPr>
          <w:i/>
          <w:sz w:val="22"/>
          <w:szCs w:val="22"/>
        </w:rPr>
      </w:pPr>
      <w:r w:rsidRPr="00E922E4">
        <w:rPr>
          <w:bCs/>
          <w:i/>
          <w:sz w:val="22"/>
          <w:szCs w:val="22"/>
        </w:rPr>
        <w:t>Role:</w:t>
      </w:r>
      <w:r w:rsidRPr="00E922E4">
        <w:rPr>
          <w:bCs/>
          <w:iCs/>
          <w:color w:val="000000"/>
          <w:sz w:val="22"/>
          <w:szCs w:val="22"/>
        </w:rPr>
        <w:t xml:space="preserve"> data analysis, manuscript drafting and manuscript revision.</w:t>
      </w:r>
    </w:p>
    <w:p w14:paraId="06E08A87" w14:textId="5ECF799A" w:rsidR="00B544A1" w:rsidRPr="00E922E4" w:rsidRDefault="00B544A1" w:rsidP="00DB43A8">
      <w:pPr>
        <w:pStyle w:val="ListParagraph"/>
        <w:widowControl w:val="0"/>
        <w:numPr>
          <w:ilvl w:val="0"/>
          <w:numId w:val="20"/>
        </w:numPr>
        <w:adjustRightInd w:val="0"/>
        <w:spacing w:after="240"/>
        <w:rPr>
          <w:sz w:val="22"/>
          <w:szCs w:val="22"/>
          <w:shd w:val="clear" w:color="auto" w:fill="FFFFFF"/>
        </w:rPr>
      </w:pPr>
      <w:r w:rsidRPr="00E922E4">
        <w:rPr>
          <w:sz w:val="22"/>
          <w:szCs w:val="22"/>
          <w:lang w:eastAsia="ko-KR"/>
        </w:rPr>
        <w:t>†</w:t>
      </w:r>
      <w:r w:rsidRPr="00E922E4">
        <w:rPr>
          <w:sz w:val="22"/>
          <w:szCs w:val="22"/>
        </w:rPr>
        <w:t xml:space="preserve">Shah, K., </w:t>
      </w:r>
      <w:r w:rsidRPr="00E922E4">
        <w:rPr>
          <w:sz w:val="22"/>
          <w:szCs w:val="22"/>
          <w:lang w:eastAsia="ko-KR"/>
        </w:rPr>
        <w:t>†</w:t>
      </w:r>
      <w:r w:rsidRPr="00E922E4">
        <w:rPr>
          <w:b/>
          <w:sz w:val="22"/>
          <w:szCs w:val="22"/>
        </w:rPr>
        <w:t>Lin, F.,</w:t>
      </w:r>
      <w:r w:rsidRPr="00E922E4">
        <w:rPr>
          <w:sz w:val="22"/>
          <w:szCs w:val="22"/>
        </w:rPr>
        <w:t xml:space="preserve"> Yu, F., &amp; McMahon, J. Activity </w:t>
      </w:r>
      <w:r w:rsidR="00442DC2" w:rsidRPr="00E922E4">
        <w:rPr>
          <w:sz w:val="22"/>
          <w:szCs w:val="22"/>
        </w:rPr>
        <w:t>e</w:t>
      </w:r>
      <w:r w:rsidRPr="00E922E4">
        <w:rPr>
          <w:sz w:val="22"/>
          <w:szCs w:val="22"/>
        </w:rPr>
        <w:t xml:space="preserve">ngagement and </w:t>
      </w:r>
      <w:r w:rsidR="00442DC2" w:rsidRPr="00E922E4">
        <w:rPr>
          <w:sz w:val="22"/>
          <w:szCs w:val="22"/>
        </w:rPr>
        <w:t>p</w:t>
      </w:r>
      <w:r w:rsidRPr="00E922E4">
        <w:rPr>
          <w:sz w:val="22"/>
          <w:szCs w:val="22"/>
        </w:rPr>
        <w:t xml:space="preserve">hysical </w:t>
      </w:r>
      <w:r w:rsidR="00442DC2" w:rsidRPr="00E922E4">
        <w:rPr>
          <w:sz w:val="22"/>
          <w:szCs w:val="22"/>
        </w:rPr>
        <w:t>f</w:t>
      </w:r>
      <w:r w:rsidRPr="00E922E4">
        <w:rPr>
          <w:sz w:val="22"/>
          <w:szCs w:val="22"/>
        </w:rPr>
        <w:t xml:space="preserve">unction in </w:t>
      </w:r>
      <w:r w:rsidR="00442DC2" w:rsidRPr="00E922E4">
        <w:rPr>
          <w:sz w:val="22"/>
          <w:szCs w:val="22"/>
        </w:rPr>
        <w:t>o</w:t>
      </w:r>
      <w:r w:rsidRPr="00E922E4">
        <w:rPr>
          <w:sz w:val="22"/>
          <w:szCs w:val="22"/>
        </w:rPr>
        <w:t xml:space="preserve">ld </w:t>
      </w:r>
      <w:r w:rsidR="00442DC2" w:rsidRPr="00E922E4">
        <w:rPr>
          <w:sz w:val="22"/>
          <w:szCs w:val="22"/>
        </w:rPr>
        <w:t>a</w:t>
      </w:r>
      <w:r w:rsidRPr="00E922E4">
        <w:rPr>
          <w:sz w:val="22"/>
          <w:szCs w:val="22"/>
        </w:rPr>
        <w:t xml:space="preserve">ge: A </w:t>
      </w:r>
      <w:r w:rsidR="00442DC2" w:rsidRPr="00E922E4">
        <w:rPr>
          <w:sz w:val="22"/>
          <w:szCs w:val="22"/>
        </w:rPr>
        <w:t>n</w:t>
      </w:r>
      <w:r w:rsidRPr="00E922E4">
        <w:rPr>
          <w:sz w:val="22"/>
          <w:szCs w:val="22"/>
        </w:rPr>
        <w:t xml:space="preserve">ationally </w:t>
      </w:r>
      <w:r w:rsidR="00442DC2" w:rsidRPr="00E922E4">
        <w:rPr>
          <w:sz w:val="22"/>
          <w:szCs w:val="22"/>
        </w:rPr>
        <w:t>r</w:t>
      </w:r>
      <w:r w:rsidRPr="00E922E4">
        <w:rPr>
          <w:sz w:val="22"/>
          <w:szCs w:val="22"/>
        </w:rPr>
        <w:t>epresentative</w:t>
      </w:r>
      <w:r w:rsidR="006D42E6" w:rsidRPr="00E922E4">
        <w:rPr>
          <w:sz w:val="22"/>
          <w:szCs w:val="22"/>
        </w:rPr>
        <w:t xml:space="preserve"> </w:t>
      </w:r>
      <w:r w:rsidR="00442DC2" w:rsidRPr="00E922E4">
        <w:rPr>
          <w:sz w:val="22"/>
          <w:szCs w:val="22"/>
        </w:rPr>
        <w:t>s</w:t>
      </w:r>
      <w:r w:rsidR="006D42E6" w:rsidRPr="00E922E4">
        <w:rPr>
          <w:sz w:val="22"/>
          <w:szCs w:val="22"/>
        </w:rPr>
        <w:t>ample</w:t>
      </w:r>
      <w:r w:rsidRPr="00E922E4">
        <w:rPr>
          <w:sz w:val="22"/>
          <w:szCs w:val="22"/>
        </w:rPr>
        <w:t xml:space="preserve"> (</w:t>
      </w:r>
      <w:r w:rsidR="002B493E" w:rsidRPr="00E922E4">
        <w:rPr>
          <w:sz w:val="22"/>
          <w:szCs w:val="22"/>
        </w:rPr>
        <w:t>2017</w:t>
      </w:r>
      <w:r w:rsidRPr="00E922E4">
        <w:rPr>
          <w:sz w:val="22"/>
          <w:szCs w:val="22"/>
        </w:rPr>
        <w:t xml:space="preserve">). </w:t>
      </w:r>
      <w:r w:rsidRPr="00E922E4">
        <w:rPr>
          <w:i/>
          <w:sz w:val="22"/>
          <w:szCs w:val="22"/>
        </w:rPr>
        <w:t>Archives of Gerontology and Geriatrics</w:t>
      </w:r>
      <w:r w:rsidR="00442DC2" w:rsidRPr="00E922E4">
        <w:rPr>
          <w:sz w:val="22"/>
          <w:szCs w:val="22"/>
        </w:rPr>
        <w:t>, 69, 55-60.</w:t>
      </w:r>
    </w:p>
    <w:p w14:paraId="0A85A0AD" w14:textId="6DD874BA" w:rsidR="002A7A61" w:rsidRPr="00E922E4" w:rsidRDefault="002A7A61" w:rsidP="00DB43A8">
      <w:pPr>
        <w:pStyle w:val="ListParagraph"/>
        <w:widowControl w:val="0"/>
        <w:numPr>
          <w:ilvl w:val="0"/>
          <w:numId w:val="20"/>
        </w:numPr>
        <w:adjustRightInd w:val="0"/>
        <w:spacing w:after="240"/>
        <w:rPr>
          <w:sz w:val="22"/>
          <w:szCs w:val="22"/>
        </w:rPr>
      </w:pPr>
      <w:r w:rsidRPr="00E922E4">
        <w:rPr>
          <w:b/>
          <w:sz w:val="22"/>
          <w:szCs w:val="22"/>
        </w:rPr>
        <w:t>Lin, F.</w:t>
      </w:r>
      <w:r w:rsidRPr="00E922E4">
        <w:rPr>
          <w:sz w:val="22"/>
          <w:szCs w:val="22"/>
        </w:rPr>
        <w:t xml:space="preserve">, Ren, P., </w:t>
      </w:r>
      <w:proofErr w:type="spellStart"/>
      <w:r w:rsidRPr="00E922E4">
        <w:rPr>
          <w:sz w:val="22"/>
          <w:szCs w:val="22"/>
        </w:rPr>
        <w:t>Mapstone</w:t>
      </w:r>
      <w:proofErr w:type="spellEnd"/>
      <w:r w:rsidRPr="00E922E4">
        <w:rPr>
          <w:sz w:val="22"/>
          <w:szCs w:val="22"/>
        </w:rPr>
        <w:t xml:space="preserve"> M., Meyers, S., </w:t>
      </w:r>
      <w:proofErr w:type="spellStart"/>
      <w:r w:rsidRPr="00E922E4">
        <w:rPr>
          <w:sz w:val="22"/>
          <w:szCs w:val="22"/>
        </w:rPr>
        <w:t>Porsteinsson</w:t>
      </w:r>
      <w:proofErr w:type="spellEnd"/>
      <w:r w:rsidRPr="00E922E4">
        <w:rPr>
          <w:sz w:val="22"/>
          <w:szCs w:val="22"/>
        </w:rPr>
        <w:t>, A., Baran, T. The cingulate cortex of older adults with exc</w:t>
      </w:r>
      <w:r w:rsidR="002B493E" w:rsidRPr="00E922E4">
        <w:rPr>
          <w:sz w:val="22"/>
          <w:szCs w:val="22"/>
        </w:rPr>
        <w:t>ellent memory capacity (2017</w:t>
      </w:r>
      <w:r w:rsidRPr="00E922E4">
        <w:rPr>
          <w:sz w:val="22"/>
          <w:szCs w:val="22"/>
        </w:rPr>
        <w:t xml:space="preserve">). </w:t>
      </w:r>
      <w:r w:rsidRPr="00E922E4">
        <w:rPr>
          <w:i/>
          <w:sz w:val="22"/>
          <w:szCs w:val="22"/>
        </w:rPr>
        <w:t>Cortex</w:t>
      </w:r>
      <w:proofErr w:type="gramStart"/>
      <w:r w:rsidR="00442DC2" w:rsidRPr="00E922E4">
        <w:rPr>
          <w:sz w:val="22"/>
          <w:szCs w:val="22"/>
        </w:rPr>
        <w:t xml:space="preserve">, </w:t>
      </w:r>
      <w:r w:rsidR="00442DC2" w:rsidRPr="00E922E4">
        <w:rPr>
          <w:rFonts w:eastAsia="Calibri"/>
          <w:sz w:val="22"/>
          <w:szCs w:val="22"/>
          <w:shd w:val="clear" w:color="auto" w:fill="FFFFFF"/>
        </w:rPr>
        <w:t>,</w:t>
      </w:r>
      <w:proofErr w:type="gramEnd"/>
      <w:r w:rsidR="00442DC2" w:rsidRPr="00E922E4">
        <w:rPr>
          <w:rFonts w:eastAsia="Calibri"/>
          <w:sz w:val="22"/>
          <w:szCs w:val="22"/>
          <w:shd w:val="clear" w:color="auto" w:fill="FFFFFF"/>
        </w:rPr>
        <w:t> </w:t>
      </w:r>
      <w:r w:rsidR="00442DC2" w:rsidRPr="00E922E4">
        <w:rPr>
          <w:rFonts w:eastAsia="Calibri"/>
          <w:i/>
          <w:iCs/>
          <w:sz w:val="22"/>
          <w:szCs w:val="22"/>
          <w:shd w:val="clear" w:color="auto" w:fill="FFFFFF"/>
        </w:rPr>
        <w:t>86</w:t>
      </w:r>
      <w:r w:rsidR="00442DC2" w:rsidRPr="00E922E4">
        <w:rPr>
          <w:rFonts w:eastAsia="Calibri"/>
          <w:sz w:val="22"/>
          <w:szCs w:val="22"/>
          <w:shd w:val="clear" w:color="auto" w:fill="FFFFFF"/>
        </w:rPr>
        <w:t>, 83–92.</w:t>
      </w:r>
    </w:p>
    <w:p w14:paraId="6A4F298F" w14:textId="69026371" w:rsidR="003034EC" w:rsidRPr="00E922E4" w:rsidRDefault="003034EC" w:rsidP="00DB43A8">
      <w:pPr>
        <w:pStyle w:val="ListParagraph"/>
        <w:widowControl w:val="0"/>
        <w:numPr>
          <w:ilvl w:val="0"/>
          <w:numId w:val="20"/>
        </w:numPr>
        <w:adjustRightInd w:val="0"/>
        <w:spacing w:after="240"/>
        <w:rPr>
          <w:sz w:val="22"/>
          <w:szCs w:val="22"/>
          <w:shd w:val="clear" w:color="auto" w:fill="FFFFFF"/>
        </w:rPr>
      </w:pPr>
      <w:r w:rsidRPr="00E922E4">
        <w:rPr>
          <w:b/>
          <w:sz w:val="22"/>
          <w:szCs w:val="22"/>
          <w:shd w:val="clear" w:color="auto" w:fill="FFFFFF"/>
        </w:rPr>
        <w:t xml:space="preserve">Lin, </w:t>
      </w:r>
      <w:r w:rsidRPr="00E922E4">
        <w:rPr>
          <w:b/>
          <w:sz w:val="22"/>
          <w:szCs w:val="22"/>
        </w:rPr>
        <w:t>F.</w:t>
      </w:r>
      <w:r w:rsidRPr="00E922E4">
        <w:rPr>
          <w:sz w:val="22"/>
          <w:szCs w:val="22"/>
        </w:rPr>
        <w:t xml:space="preserve">, Ren, P., Lo, Y., Chapman, B., Jacobs, A., Baran, T., </w:t>
      </w:r>
      <w:proofErr w:type="spellStart"/>
      <w:r w:rsidRPr="00E922E4">
        <w:rPr>
          <w:sz w:val="22"/>
          <w:szCs w:val="22"/>
        </w:rPr>
        <w:t>Porsteinsson</w:t>
      </w:r>
      <w:proofErr w:type="spellEnd"/>
      <w:r w:rsidRPr="00E922E4">
        <w:rPr>
          <w:sz w:val="22"/>
          <w:szCs w:val="22"/>
        </w:rPr>
        <w:t xml:space="preserve">, A., &amp; Foxe, J., </w:t>
      </w:r>
      <w:r w:rsidR="0007157C" w:rsidRPr="00E922E4">
        <w:rPr>
          <w:sz w:val="22"/>
          <w:szCs w:val="22"/>
        </w:rPr>
        <w:t xml:space="preserve">Insula and </w:t>
      </w:r>
      <w:r w:rsidR="002203D9" w:rsidRPr="00E922E4">
        <w:rPr>
          <w:sz w:val="22"/>
          <w:szCs w:val="22"/>
        </w:rPr>
        <w:t>i</w:t>
      </w:r>
      <w:r w:rsidR="0007157C" w:rsidRPr="00E922E4">
        <w:rPr>
          <w:sz w:val="22"/>
          <w:szCs w:val="22"/>
        </w:rPr>
        <w:t xml:space="preserve">nferior </w:t>
      </w:r>
      <w:r w:rsidR="002203D9" w:rsidRPr="00E922E4">
        <w:rPr>
          <w:sz w:val="22"/>
          <w:szCs w:val="22"/>
        </w:rPr>
        <w:t>f</w:t>
      </w:r>
      <w:r w:rsidR="0007157C" w:rsidRPr="00E922E4">
        <w:rPr>
          <w:sz w:val="22"/>
          <w:szCs w:val="22"/>
        </w:rPr>
        <w:t xml:space="preserve">rontal </w:t>
      </w:r>
      <w:r w:rsidR="002203D9" w:rsidRPr="00E922E4">
        <w:rPr>
          <w:sz w:val="22"/>
          <w:szCs w:val="22"/>
        </w:rPr>
        <w:t>g</w:t>
      </w:r>
      <w:r w:rsidR="0007157C" w:rsidRPr="00E922E4">
        <w:rPr>
          <w:sz w:val="22"/>
          <w:szCs w:val="22"/>
        </w:rPr>
        <w:t xml:space="preserve">yrus’ </w:t>
      </w:r>
      <w:r w:rsidR="002203D9" w:rsidRPr="00E922E4">
        <w:rPr>
          <w:sz w:val="22"/>
          <w:szCs w:val="22"/>
        </w:rPr>
        <w:t>a</w:t>
      </w:r>
      <w:r w:rsidR="0007157C" w:rsidRPr="00E922E4">
        <w:rPr>
          <w:sz w:val="22"/>
          <w:szCs w:val="22"/>
        </w:rPr>
        <w:t xml:space="preserve">ctivations </w:t>
      </w:r>
      <w:r w:rsidR="002203D9" w:rsidRPr="00E922E4">
        <w:rPr>
          <w:sz w:val="22"/>
          <w:szCs w:val="22"/>
        </w:rPr>
        <w:t>p</w:t>
      </w:r>
      <w:r w:rsidR="0007157C" w:rsidRPr="00E922E4">
        <w:rPr>
          <w:sz w:val="22"/>
          <w:szCs w:val="22"/>
        </w:rPr>
        <w:t xml:space="preserve">rotect </w:t>
      </w:r>
      <w:r w:rsidR="002203D9" w:rsidRPr="00E922E4">
        <w:rPr>
          <w:sz w:val="22"/>
          <w:szCs w:val="22"/>
        </w:rPr>
        <w:t>m</w:t>
      </w:r>
      <w:r w:rsidR="0007157C" w:rsidRPr="00E922E4">
        <w:rPr>
          <w:sz w:val="22"/>
          <w:szCs w:val="22"/>
        </w:rPr>
        <w:t xml:space="preserve">emory </w:t>
      </w:r>
      <w:r w:rsidR="002203D9" w:rsidRPr="00E922E4">
        <w:rPr>
          <w:sz w:val="22"/>
          <w:szCs w:val="22"/>
        </w:rPr>
        <w:t>p</w:t>
      </w:r>
      <w:r w:rsidR="0007157C" w:rsidRPr="00E922E4">
        <w:rPr>
          <w:sz w:val="22"/>
          <w:szCs w:val="22"/>
        </w:rPr>
        <w:t xml:space="preserve">erformance </w:t>
      </w:r>
      <w:r w:rsidR="002203D9" w:rsidRPr="00E922E4">
        <w:rPr>
          <w:sz w:val="22"/>
          <w:szCs w:val="22"/>
        </w:rPr>
        <w:t>a</w:t>
      </w:r>
      <w:r w:rsidR="0007157C" w:rsidRPr="00E922E4">
        <w:rPr>
          <w:sz w:val="22"/>
          <w:szCs w:val="22"/>
        </w:rPr>
        <w:t xml:space="preserve">gainst </w:t>
      </w:r>
      <w:proofErr w:type="spellStart"/>
      <w:r w:rsidR="002203D9" w:rsidRPr="00E922E4">
        <w:rPr>
          <w:sz w:val="22"/>
          <w:szCs w:val="22"/>
        </w:rPr>
        <w:t>a</w:t>
      </w:r>
      <w:r w:rsidR="0007157C" w:rsidRPr="00E922E4">
        <w:rPr>
          <w:sz w:val="22"/>
          <w:szCs w:val="22"/>
        </w:rPr>
        <w:t>lzheimer’s</w:t>
      </w:r>
      <w:proofErr w:type="spellEnd"/>
      <w:r w:rsidR="0007157C" w:rsidRPr="00E922E4">
        <w:rPr>
          <w:sz w:val="22"/>
          <w:szCs w:val="22"/>
        </w:rPr>
        <w:t xml:space="preserve"> </w:t>
      </w:r>
      <w:r w:rsidR="002203D9" w:rsidRPr="00E922E4">
        <w:rPr>
          <w:sz w:val="22"/>
          <w:szCs w:val="22"/>
        </w:rPr>
        <w:t>p</w:t>
      </w:r>
      <w:r w:rsidR="0007157C" w:rsidRPr="00E922E4">
        <w:rPr>
          <w:sz w:val="22"/>
          <w:szCs w:val="22"/>
        </w:rPr>
        <w:t xml:space="preserve">athology in </w:t>
      </w:r>
      <w:r w:rsidR="002203D9" w:rsidRPr="00E922E4">
        <w:rPr>
          <w:sz w:val="22"/>
          <w:szCs w:val="22"/>
        </w:rPr>
        <w:t>o</w:t>
      </w:r>
      <w:r w:rsidR="0007157C" w:rsidRPr="00E922E4">
        <w:rPr>
          <w:sz w:val="22"/>
          <w:szCs w:val="22"/>
        </w:rPr>
        <w:t xml:space="preserve">ld Age </w:t>
      </w:r>
      <w:r w:rsidRPr="00E922E4">
        <w:rPr>
          <w:sz w:val="22"/>
          <w:szCs w:val="22"/>
        </w:rPr>
        <w:t>(</w:t>
      </w:r>
      <w:r w:rsidR="0045110F" w:rsidRPr="00E922E4">
        <w:rPr>
          <w:sz w:val="22"/>
          <w:szCs w:val="22"/>
        </w:rPr>
        <w:t>2017</w:t>
      </w:r>
      <w:r w:rsidRPr="00E922E4">
        <w:rPr>
          <w:sz w:val="22"/>
          <w:szCs w:val="22"/>
        </w:rPr>
        <w:t>).</w:t>
      </w:r>
      <w:r w:rsidRPr="00E922E4">
        <w:rPr>
          <w:i/>
          <w:sz w:val="22"/>
          <w:szCs w:val="22"/>
        </w:rPr>
        <w:t xml:space="preserve"> Journal of Alzheimer’s Disease</w:t>
      </w:r>
      <w:r w:rsidR="00BB72D5" w:rsidRPr="00E922E4">
        <w:rPr>
          <w:sz w:val="22"/>
          <w:szCs w:val="22"/>
        </w:rPr>
        <w:t xml:space="preserve">, </w:t>
      </w:r>
      <w:r w:rsidR="00BB72D5" w:rsidRPr="00E922E4">
        <w:rPr>
          <w:rFonts w:eastAsia="Calibri"/>
          <w:i/>
          <w:iCs/>
          <w:sz w:val="22"/>
          <w:szCs w:val="22"/>
        </w:rPr>
        <w:t>55</w:t>
      </w:r>
      <w:r w:rsidR="00BB72D5" w:rsidRPr="00E922E4">
        <w:rPr>
          <w:rFonts w:eastAsia="Calibri"/>
          <w:sz w:val="22"/>
          <w:szCs w:val="22"/>
        </w:rPr>
        <w:t>(2), 669–678.</w:t>
      </w:r>
    </w:p>
    <w:p w14:paraId="1BADE030" w14:textId="28BDA7E8" w:rsidR="00C17A1A" w:rsidRPr="00E922E4" w:rsidRDefault="00C17A1A" w:rsidP="00C17A1A">
      <w:pPr>
        <w:widowControl w:val="0"/>
        <w:adjustRightInd w:val="0"/>
        <w:spacing w:after="240"/>
        <w:rPr>
          <w:b/>
          <w:bCs/>
          <w:sz w:val="22"/>
          <w:szCs w:val="22"/>
          <w:shd w:val="clear" w:color="auto" w:fill="FFFFFF"/>
        </w:rPr>
      </w:pPr>
      <w:r w:rsidRPr="00E922E4">
        <w:rPr>
          <w:b/>
          <w:bCs/>
          <w:sz w:val="22"/>
          <w:szCs w:val="22"/>
          <w:shd w:val="clear" w:color="auto" w:fill="FFFFFF"/>
        </w:rPr>
        <w:t>2016</w:t>
      </w:r>
    </w:p>
    <w:p w14:paraId="2B8CDE8C" w14:textId="5B9A2E3F" w:rsidR="00A870CF" w:rsidRPr="00E922E4" w:rsidRDefault="00A870CF" w:rsidP="00DB43A8">
      <w:pPr>
        <w:pStyle w:val="ListParagraph"/>
        <w:numPr>
          <w:ilvl w:val="0"/>
          <w:numId w:val="20"/>
        </w:numPr>
        <w:rPr>
          <w:sz w:val="22"/>
          <w:szCs w:val="22"/>
          <w:lang w:eastAsia="zh-CN"/>
        </w:rPr>
      </w:pPr>
      <w:r w:rsidRPr="00E922E4">
        <w:rPr>
          <w:sz w:val="22"/>
          <w:szCs w:val="22"/>
          <w:lang w:eastAsia="zh-CN"/>
        </w:rPr>
        <w:t xml:space="preserve">Wu, R., </w:t>
      </w:r>
      <w:proofErr w:type="spellStart"/>
      <w:r w:rsidRPr="00E922E4">
        <w:rPr>
          <w:sz w:val="22"/>
          <w:szCs w:val="22"/>
          <w:lang w:eastAsia="zh-CN"/>
        </w:rPr>
        <w:t>Rebok</w:t>
      </w:r>
      <w:proofErr w:type="spellEnd"/>
      <w:r w:rsidRPr="00E922E4">
        <w:rPr>
          <w:sz w:val="22"/>
          <w:szCs w:val="22"/>
          <w:lang w:eastAsia="zh-CN"/>
        </w:rPr>
        <w:t xml:space="preserve">, G., </w:t>
      </w:r>
      <w:r w:rsidRPr="00E922E4">
        <w:rPr>
          <w:b/>
          <w:sz w:val="22"/>
          <w:szCs w:val="22"/>
          <w:lang w:eastAsia="zh-CN"/>
        </w:rPr>
        <w:t>Lin, F.</w:t>
      </w:r>
      <w:r w:rsidRPr="00E922E4">
        <w:rPr>
          <w:sz w:val="22"/>
          <w:szCs w:val="22"/>
          <w:lang w:eastAsia="zh-CN"/>
        </w:rPr>
        <w:t xml:space="preserve"> A novel theoretical life course framework for triggering cognitive development across the lifespan. (2016). </w:t>
      </w:r>
      <w:r w:rsidRPr="00E922E4">
        <w:rPr>
          <w:i/>
          <w:sz w:val="22"/>
          <w:szCs w:val="22"/>
          <w:lang w:eastAsia="zh-CN"/>
        </w:rPr>
        <w:t>Human Development</w:t>
      </w:r>
      <w:r w:rsidR="00F37F23" w:rsidRPr="00E922E4">
        <w:rPr>
          <w:sz w:val="22"/>
          <w:szCs w:val="22"/>
          <w:lang w:eastAsia="zh-CN"/>
        </w:rPr>
        <w:t xml:space="preserve">, 59(6), 342-365. </w:t>
      </w:r>
    </w:p>
    <w:p w14:paraId="4DA0EB43" w14:textId="29138F7C" w:rsidR="00A870CF" w:rsidRPr="00E922E4" w:rsidRDefault="00A870CF" w:rsidP="00C632AE">
      <w:pPr>
        <w:pStyle w:val="ListParagraph"/>
        <w:spacing w:after="120"/>
        <w:rPr>
          <w:bCs/>
          <w:i/>
          <w:sz w:val="22"/>
          <w:szCs w:val="22"/>
        </w:rPr>
      </w:pPr>
      <w:r w:rsidRPr="00E922E4">
        <w:rPr>
          <w:bCs/>
          <w:i/>
          <w:sz w:val="22"/>
          <w:szCs w:val="22"/>
        </w:rPr>
        <w:t>Role:</w:t>
      </w:r>
      <w:r w:rsidR="00C632AE" w:rsidRPr="00E922E4">
        <w:rPr>
          <w:bCs/>
          <w:i/>
          <w:sz w:val="22"/>
          <w:szCs w:val="22"/>
        </w:rPr>
        <w:t xml:space="preserve"> </w:t>
      </w:r>
      <w:r w:rsidR="00C632AE" w:rsidRPr="00E922E4">
        <w:rPr>
          <w:bCs/>
          <w:iCs/>
          <w:color w:val="000000"/>
          <w:sz w:val="22"/>
          <w:szCs w:val="22"/>
        </w:rPr>
        <w:t>manuscript drafting and manuscript revision.</w:t>
      </w:r>
    </w:p>
    <w:p w14:paraId="3F0F5019" w14:textId="7177F949" w:rsidR="00C72DCE" w:rsidRPr="00E922E4" w:rsidRDefault="00C72DCE" w:rsidP="00DB43A8">
      <w:pPr>
        <w:pStyle w:val="ListParagraph"/>
        <w:widowControl w:val="0"/>
        <w:numPr>
          <w:ilvl w:val="0"/>
          <w:numId w:val="20"/>
        </w:numPr>
        <w:adjustRightInd w:val="0"/>
        <w:spacing w:after="240"/>
        <w:rPr>
          <w:sz w:val="22"/>
          <w:szCs w:val="22"/>
          <w:shd w:val="clear" w:color="auto" w:fill="FFFFFF"/>
        </w:rPr>
      </w:pPr>
      <w:r w:rsidRPr="00E922E4">
        <w:rPr>
          <w:sz w:val="22"/>
          <w:szCs w:val="22"/>
          <w:shd w:val="clear" w:color="auto" w:fill="FFFFFF"/>
        </w:rPr>
        <w:t xml:space="preserve">#Ren, P., Lo, </w:t>
      </w:r>
      <w:r w:rsidR="00607817" w:rsidRPr="00E922E4">
        <w:rPr>
          <w:sz w:val="22"/>
          <w:szCs w:val="22"/>
          <w:shd w:val="clear" w:color="auto" w:fill="FFFFFF"/>
        </w:rPr>
        <w:t>R</w:t>
      </w:r>
      <w:r w:rsidRPr="00E922E4">
        <w:rPr>
          <w:sz w:val="22"/>
          <w:szCs w:val="22"/>
          <w:shd w:val="clear" w:color="auto" w:fill="FFFFFF"/>
        </w:rPr>
        <w:t xml:space="preserve">., Chapman, B., </w:t>
      </w:r>
      <w:proofErr w:type="spellStart"/>
      <w:r w:rsidRPr="00E922E4">
        <w:rPr>
          <w:sz w:val="22"/>
          <w:szCs w:val="22"/>
          <w:shd w:val="clear" w:color="auto" w:fill="FFFFFF"/>
        </w:rPr>
        <w:t>Mapstone</w:t>
      </w:r>
      <w:proofErr w:type="spellEnd"/>
      <w:r w:rsidRPr="00E922E4">
        <w:rPr>
          <w:sz w:val="22"/>
          <w:szCs w:val="22"/>
          <w:shd w:val="clear" w:color="auto" w:fill="FFFFFF"/>
        </w:rPr>
        <w:t xml:space="preserve">, M., </w:t>
      </w:r>
      <w:proofErr w:type="spellStart"/>
      <w:r w:rsidRPr="00E922E4">
        <w:rPr>
          <w:sz w:val="22"/>
          <w:szCs w:val="22"/>
          <w:shd w:val="clear" w:color="auto" w:fill="FFFFFF"/>
        </w:rPr>
        <w:t>Porsteinsson</w:t>
      </w:r>
      <w:proofErr w:type="spellEnd"/>
      <w:r w:rsidRPr="00E922E4">
        <w:rPr>
          <w:sz w:val="22"/>
          <w:szCs w:val="22"/>
          <w:shd w:val="clear" w:color="auto" w:fill="FFFFFF"/>
        </w:rPr>
        <w:t xml:space="preserve">, A., &amp; </w:t>
      </w:r>
      <w:r w:rsidRPr="00E922E4">
        <w:rPr>
          <w:b/>
          <w:sz w:val="22"/>
          <w:szCs w:val="22"/>
          <w:shd w:val="clear" w:color="auto" w:fill="FFFFFF"/>
        </w:rPr>
        <w:t>Lin., F.</w:t>
      </w:r>
      <w:r w:rsidRPr="00E922E4">
        <w:rPr>
          <w:sz w:val="22"/>
          <w:szCs w:val="22"/>
          <w:shd w:val="clear" w:color="auto" w:fill="FFFFFF"/>
        </w:rPr>
        <w:t xml:space="preserve"> </w:t>
      </w:r>
      <w:r w:rsidRPr="00E922E4">
        <w:rPr>
          <w:sz w:val="22"/>
          <w:szCs w:val="22"/>
        </w:rPr>
        <w:t xml:space="preserve">Longitudinal </w:t>
      </w:r>
      <w:r w:rsidR="00407A98" w:rsidRPr="00E922E4">
        <w:rPr>
          <w:sz w:val="22"/>
          <w:szCs w:val="22"/>
        </w:rPr>
        <w:t>a</w:t>
      </w:r>
      <w:r w:rsidRPr="00E922E4">
        <w:rPr>
          <w:sz w:val="22"/>
          <w:szCs w:val="22"/>
        </w:rPr>
        <w:t xml:space="preserve">lteration of </w:t>
      </w:r>
      <w:r w:rsidR="00407A98" w:rsidRPr="00E922E4">
        <w:rPr>
          <w:sz w:val="22"/>
          <w:szCs w:val="22"/>
        </w:rPr>
        <w:t>i</w:t>
      </w:r>
      <w:r w:rsidRPr="00E922E4">
        <w:rPr>
          <w:sz w:val="22"/>
          <w:szCs w:val="22"/>
        </w:rPr>
        <w:t xml:space="preserve">ntrinsic </w:t>
      </w:r>
      <w:r w:rsidR="00407A98" w:rsidRPr="00E922E4">
        <w:rPr>
          <w:sz w:val="22"/>
          <w:szCs w:val="22"/>
        </w:rPr>
        <w:t>b</w:t>
      </w:r>
      <w:r w:rsidR="00276520" w:rsidRPr="00E922E4">
        <w:rPr>
          <w:sz w:val="22"/>
          <w:szCs w:val="22"/>
        </w:rPr>
        <w:t>rain</w:t>
      </w:r>
      <w:r w:rsidRPr="00E922E4">
        <w:rPr>
          <w:sz w:val="22"/>
          <w:szCs w:val="22"/>
        </w:rPr>
        <w:t xml:space="preserve"> </w:t>
      </w:r>
      <w:r w:rsidR="00910102" w:rsidRPr="00E922E4">
        <w:rPr>
          <w:sz w:val="22"/>
          <w:szCs w:val="22"/>
        </w:rPr>
        <w:t>a</w:t>
      </w:r>
      <w:r w:rsidRPr="00E922E4">
        <w:rPr>
          <w:sz w:val="22"/>
          <w:szCs w:val="22"/>
        </w:rPr>
        <w:t xml:space="preserve">ctivity in the </w:t>
      </w:r>
      <w:r w:rsidR="00910102" w:rsidRPr="00E922E4">
        <w:rPr>
          <w:sz w:val="22"/>
          <w:szCs w:val="22"/>
        </w:rPr>
        <w:t>s</w:t>
      </w:r>
      <w:r w:rsidRPr="00E922E4">
        <w:rPr>
          <w:sz w:val="22"/>
          <w:szCs w:val="22"/>
        </w:rPr>
        <w:t xml:space="preserve">triatum in </w:t>
      </w:r>
      <w:r w:rsidR="00910102" w:rsidRPr="00E922E4">
        <w:rPr>
          <w:sz w:val="22"/>
          <w:szCs w:val="22"/>
        </w:rPr>
        <w:t>m</w:t>
      </w:r>
      <w:r w:rsidRPr="00E922E4">
        <w:rPr>
          <w:sz w:val="22"/>
          <w:szCs w:val="22"/>
        </w:rPr>
        <w:t xml:space="preserve">ild </w:t>
      </w:r>
      <w:r w:rsidR="00910102" w:rsidRPr="00E922E4">
        <w:rPr>
          <w:sz w:val="22"/>
          <w:szCs w:val="22"/>
        </w:rPr>
        <w:t>c</w:t>
      </w:r>
      <w:r w:rsidRPr="00E922E4">
        <w:rPr>
          <w:sz w:val="22"/>
          <w:szCs w:val="22"/>
        </w:rPr>
        <w:t xml:space="preserve">ognitive </w:t>
      </w:r>
      <w:r w:rsidR="00910102" w:rsidRPr="00E922E4">
        <w:rPr>
          <w:sz w:val="22"/>
          <w:szCs w:val="22"/>
        </w:rPr>
        <w:t>i</w:t>
      </w:r>
      <w:r w:rsidRPr="00E922E4">
        <w:rPr>
          <w:sz w:val="22"/>
          <w:szCs w:val="22"/>
        </w:rPr>
        <w:t>mpairment</w:t>
      </w:r>
      <w:r w:rsidR="006D216F" w:rsidRPr="00E922E4">
        <w:rPr>
          <w:sz w:val="22"/>
          <w:szCs w:val="22"/>
        </w:rPr>
        <w:t xml:space="preserve"> (2016</w:t>
      </w:r>
      <w:r w:rsidRPr="00E922E4">
        <w:rPr>
          <w:sz w:val="22"/>
          <w:szCs w:val="22"/>
        </w:rPr>
        <w:t xml:space="preserve">). </w:t>
      </w:r>
      <w:r w:rsidRPr="00E922E4">
        <w:rPr>
          <w:i/>
          <w:sz w:val="22"/>
          <w:szCs w:val="22"/>
        </w:rPr>
        <w:t>Journal of Alzheimer’s Disease</w:t>
      </w:r>
      <w:r w:rsidR="006D216F" w:rsidRPr="00E922E4">
        <w:rPr>
          <w:sz w:val="22"/>
          <w:szCs w:val="22"/>
        </w:rPr>
        <w:t xml:space="preserve">, 54(1): 69-78. </w:t>
      </w:r>
    </w:p>
    <w:p w14:paraId="21DB6ED3" w14:textId="4077A021" w:rsidR="00EF1414" w:rsidRPr="00E922E4" w:rsidRDefault="00EF1414" w:rsidP="00DB43A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E922E4">
        <w:rPr>
          <w:b/>
          <w:sz w:val="22"/>
          <w:szCs w:val="22"/>
        </w:rPr>
        <w:t>Lin, F.,</w:t>
      </w:r>
      <w:r w:rsidRPr="00E922E4">
        <w:rPr>
          <w:sz w:val="22"/>
          <w:szCs w:val="22"/>
        </w:rPr>
        <w:t xml:space="preserve"> Ren, P., Cotton, K., </w:t>
      </w:r>
      <w:proofErr w:type="spellStart"/>
      <w:r w:rsidRPr="00E922E4">
        <w:rPr>
          <w:sz w:val="22"/>
          <w:szCs w:val="22"/>
        </w:rPr>
        <w:t>Porsteinsson</w:t>
      </w:r>
      <w:proofErr w:type="spellEnd"/>
      <w:r w:rsidRPr="00E922E4">
        <w:rPr>
          <w:sz w:val="22"/>
          <w:szCs w:val="22"/>
        </w:rPr>
        <w:t xml:space="preserve">, A., </w:t>
      </w:r>
      <w:proofErr w:type="spellStart"/>
      <w:r w:rsidRPr="00E922E4">
        <w:rPr>
          <w:sz w:val="22"/>
          <w:szCs w:val="22"/>
        </w:rPr>
        <w:t>Mapstone</w:t>
      </w:r>
      <w:proofErr w:type="spellEnd"/>
      <w:r w:rsidRPr="00E922E4">
        <w:rPr>
          <w:sz w:val="22"/>
          <w:szCs w:val="22"/>
        </w:rPr>
        <w:t xml:space="preserve">, M., &amp; Heffner. K. </w:t>
      </w:r>
      <w:r w:rsidR="006D216F" w:rsidRPr="00E922E4">
        <w:rPr>
          <w:sz w:val="22"/>
          <w:szCs w:val="22"/>
        </w:rPr>
        <w:t>(2016</w:t>
      </w:r>
      <w:r w:rsidRPr="00E922E4">
        <w:rPr>
          <w:sz w:val="22"/>
          <w:szCs w:val="22"/>
        </w:rPr>
        <w:t xml:space="preserve">) Mental </w:t>
      </w:r>
      <w:r w:rsidR="007A151C" w:rsidRPr="00E922E4">
        <w:rPr>
          <w:sz w:val="22"/>
          <w:szCs w:val="22"/>
        </w:rPr>
        <w:t>f</w:t>
      </w:r>
      <w:r w:rsidRPr="00E922E4">
        <w:rPr>
          <w:sz w:val="22"/>
          <w:szCs w:val="22"/>
        </w:rPr>
        <w:t xml:space="preserve">atigability and </w:t>
      </w:r>
      <w:r w:rsidR="00D07781" w:rsidRPr="00E922E4">
        <w:rPr>
          <w:sz w:val="22"/>
          <w:szCs w:val="22"/>
        </w:rPr>
        <w:t>h</w:t>
      </w:r>
      <w:r w:rsidRPr="00E922E4">
        <w:rPr>
          <w:sz w:val="22"/>
          <w:szCs w:val="22"/>
        </w:rPr>
        <w:t xml:space="preserve">eart </w:t>
      </w:r>
      <w:r w:rsidR="00D07781" w:rsidRPr="00E922E4">
        <w:rPr>
          <w:sz w:val="22"/>
          <w:szCs w:val="22"/>
        </w:rPr>
        <w:t>r</w:t>
      </w:r>
      <w:r w:rsidRPr="00E922E4">
        <w:rPr>
          <w:sz w:val="22"/>
          <w:szCs w:val="22"/>
        </w:rPr>
        <w:t xml:space="preserve">ate </w:t>
      </w:r>
      <w:r w:rsidR="00D07781" w:rsidRPr="00E922E4">
        <w:rPr>
          <w:sz w:val="22"/>
          <w:szCs w:val="22"/>
        </w:rPr>
        <w:t>v</w:t>
      </w:r>
      <w:r w:rsidRPr="00E922E4">
        <w:rPr>
          <w:sz w:val="22"/>
          <w:szCs w:val="22"/>
        </w:rPr>
        <w:t xml:space="preserve">ariability in </w:t>
      </w:r>
      <w:r w:rsidR="00D07781" w:rsidRPr="00E922E4">
        <w:rPr>
          <w:sz w:val="22"/>
          <w:szCs w:val="22"/>
        </w:rPr>
        <w:t>m</w:t>
      </w:r>
      <w:r w:rsidRPr="00E922E4">
        <w:rPr>
          <w:sz w:val="22"/>
          <w:szCs w:val="22"/>
        </w:rPr>
        <w:t xml:space="preserve">ild </w:t>
      </w:r>
      <w:r w:rsidR="00D07781" w:rsidRPr="00E922E4">
        <w:rPr>
          <w:sz w:val="22"/>
          <w:szCs w:val="22"/>
        </w:rPr>
        <w:t>c</w:t>
      </w:r>
      <w:r w:rsidRPr="00E922E4">
        <w:rPr>
          <w:sz w:val="22"/>
          <w:szCs w:val="22"/>
        </w:rPr>
        <w:t xml:space="preserve">ognitive </w:t>
      </w:r>
      <w:r w:rsidR="00D07781" w:rsidRPr="00E922E4">
        <w:rPr>
          <w:sz w:val="22"/>
          <w:szCs w:val="22"/>
        </w:rPr>
        <w:t>i</w:t>
      </w:r>
      <w:r w:rsidRPr="00E922E4">
        <w:rPr>
          <w:sz w:val="22"/>
          <w:szCs w:val="22"/>
        </w:rPr>
        <w:t>mpairment.</w:t>
      </w:r>
      <w:r w:rsidRPr="00E922E4">
        <w:rPr>
          <w:i/>
          <w:sz w:val="22"/>
          <w:szCs w:val="22"/>
        </w:rPr>
        <w:t xml:space="preserve"> The American </w:t>
      </w:r>
      <w:r w:rsidR="006D216F" w:rsidRPr="00E922E4">
        <w:rPr>
          <w:i/>
          <w:sz w:val="22"/>
          <w:szCs w:val="22"/>
        </w:rPr>
        <w:t>Journal of Geriatric Psychiatry</w:t>
      </w:r>
      <w:r w:rsidR="006D216F" w:rsidRPr="00E922E4">
        <w:rPr>
          <w:sz w:val="22"/>
          <w:szCs w:val="22"/>
        </w:rPr>
        <w:t xml:space="preserve">, 24(5): 374-378. </w:t>
      </w:r>
    </w:p>
    <w:p w14:paraId="3010C885" w14:textId="0EDF4501" w:rsidR="00D22184" w:rsidRPr="00E922E4" w:rsidRDefault="00D22184" w:rsidP="00DB43A8">
      <w:pPr>
        <w:pStyle w:val="ListParagraph"/>
        <w:numPr>
          <w:ilvl w:val="0"/>
          <w:numId w:val="20"/>
        </w:numPr>
        <w:rPr>
          <w:i/>
          <w:sz w:val="22"/>
          <w:szCs w:val="22"/>
        </w:rPr>
      </w:pPr>
      <w:r w:rsidRPr="00E922E4">
        <w:rPr>
          <w:b/>
          <w:sz w:val="22"/>
          <w:szCs w:val="22"/>
        </w:rPr>
        <w:t>Lin, F.</w:t>
      </w:r>
      <w:r w:rsidRPr="00E922E4">
        <w:rPr>
          <w:sz w:val="22"/>
          <w:szCs w:val="22"/>
        </w:rPr>
        <w:t xml:space="preserve">, Heffner, K., Ren, P., </w:t>
      </w:r>
      <w:proofErr w:type="spellStart"/>
      <w:r w:rsidR="00F40A7A" w:rsidRPr="00E922E4">
        <w:rPr>
          <w:sz w:val="22"/>
          <w:szCs w:val="22"/>
        </w:rPr>
        <w:t>Tivarus</w:t>
      </w:r>
      <w:proofErr w:type="spellEnd"/>
      <w:r w:rsidR="00F40A7A" w:rsidRPr="00E922E4">
        <w:rPr>
          <w:sz w:val="22"/>
          <w:szCs w:val="22"/>
        </w:rPr>
        <w:t xml:space="preserve">, M., </w:t>
      </w:r>
      <w:r w:rsidRPr="00E922E4">
        <w:rPr>
          <w:sz w:val="22"/>
          <w:szCs w:val="22"/>
        </w:rPr>
        <w:t xml:space="preserve">Brasch, J., Chen, D., </w:t>
      </w:r>
      <w:proofErr w:type="spellStart"/>
      <w:r w:rsidRPr="00E922E4">
        <w:rPr>
          <w:sz w:val="22"/>
          <w:szCs w:val="22"/>
        </w:rPr>
        <w:t>Mapstone</w:t>
      </w:r>
      <w:proofErr w:type="spellEnd"/>
      <w:r w:rsidRPr="00E922E4">
        <w:rPr>
          <w:sz w:val="22"/>
          <w:szCs w:val="22"/>
        </w:rPr>
        <w:t xml:space="preserve">, M., </w:t>
      </w:r>
      <w:proofErr w:type="spellStart"/>
      <w:r w:rsidRPr="00E922E4">
        <w:rPr>
          <w:sz w:val="22"/>
          <w:szCs w:val="22"/>
        </w:rPr>
        <w:t>Porsteinsson</w:t>
      </w:r>
      <w:proofErr w:type="spellEnd"/>
      <w:r w:rsidRPr="00E922E4">
        <w:rPr>
          <w:sz w:val="22"/>
          <w:szCs w:val="22"/>
        </w:rPr>
        <w:t xml:space="preserve">, A., &amp; </w:t>
      </w:r>
      <w:proofErr w:type="spellStart"/>
      <w:r w:rsidRPr="00E922E4">
        <w:rPr>
          <w:sz w:val="22"/>
          <w:szCs w:val="22"/>
        </w:rPr>
        <w:t>Tadin</w:t>
      </w:r>
      <w:proofErr w:type="spellEnd"/>
      <w:r w:rsidRPr="00E922E4">
        <w:rPr>
          <w:sz w:val="22"/>
          <w:szCs w:val="22"/>
        </w:rPr>
        <w:t xml:space="preserve"> D. (</w:t>
      </w:r>
      <w:r w:rsidR="006D216F" w:rsidRPr="00E922E4">
        <w:rPr>
          <w:sz w:val="22"/>
          <w:szCs w:val="22"/>
        </w:rPr>
        <w:t>2016</w:t>
      </w:r>
      <w:r w:rsidRPr="00E922E4">
        <w:rPr>
          <w:sz w:val="22"/>
          <w:szCs w:val="22"/>
        </w:rPr>
        <w:t xml:space="preserve">). Cognitive and </w:t>
      </w:r>
      <w:r w:rsidR="00D07781" w:rsidRPr="00E922E4">
        <w:rPr>
          <w:sz w:val="22"/>
          <w:szCs w:val="22"/>
        </w:rPr>
        <w:t>n</w:t>
      </w:r>
      <w:r w:rsidRPr="00E922E4">
        <w:rPr>
          <w:sz w:val="22"/>
          <w:szCs w:val="22"/>
        </w:rPr>
        <w:t xml:space="preserve">eural </w:t>
      </w:r>
      <w:r w:rsidR="00D07781" w:rsidRPr="00E922E4">
        <w:rPr>
          <w:sz w:val="22"/>
          <w:szCs w:val="22"/>
        </w:rPr>
        <w:t>e</w:t>
      </w:r>
      <w:r w:rsidRPr="00E922E4">
        <w:rPr>
          <w:sz w:val="22"/>
          <w:szCs w:val="22"/>
        </w:rPr>
        <w:t xml:space="preserve">ffects of </w:t>
      </w:r>
      <w:r w:rsidR="00D07781" w:rsidRPr="00E922E4">
        <w:rPr>
          <w:sz w:val="22"/>
          <w:szCs w:val="22"/>
        </w:rPr>
        <w:t>v</w:t>
      </w:r>
      <w:r w:rsidRPr="00E922E4">
        <w:rPr>
          <w:sz w:val="22"/>
          <w:szCs w:val="22"/>
        </w:rPr>
        <w:t>ision-</w:t>
      </w:r>
      <w:r w:rsidR="00D07781" w:rsidRPr="00E922E4">
        <w:rPr>
          <w:sz w:val="22"/>
          <w:szCs w:val="22"/>
        </w:rPr>
        <w:t>b</w:t>
      </w:r>
      <w:r w:rsidRPr="00E922E4">
        <w:rPr>
          <w:sz w:val="22"/>
          <w:szCs w:val="22"/>
        </w:rPr>
        <w:t xml:space="preserve">ased </w:t>
      </w:r>
      <w:r w:rsidR="00D07781" w:rsidRPr="00E922E4">
        <w:rPr>
          <w:sz w:val="22"/>
          <w:szCs w:val="22"/>
        </w:rPr>
        <w:t>s</w:t>
      </w:r>
      <w:r w:rsidRPr="00E922E4">
        <w:rPr>
          <w:sz w:val="22"/>
          <w:szCs w:val="22"/>
        </w:rPr>
        <w:t xml:space="preserve">peed of </w:t>
      </w:r>
      <w:r w:rsidR="00D07781" w:rsidRPr="00E922E4">
        <w:rPr>
          <w:sz w:val="22"/>
          <w:szCs w:val="22"/>
        </w:rPr>
        <w:t>p</w:t>
      </w:r>
      <w:r w:rsidRPr="00E922E4">
        <w:rPr>
          <w:sz w:val="22"/>
          <w:szCs w:val="22"/>
        </w:rPr>
        <w:t xml:space="preserve">rocessing </w:t>
      </w:r>
      <w:r w:rsidR="00D07781" w:rsidRPr="00E922E4">
        <w:rPr>
          <w:sz w:val="22"/>
          <w:szCs w:val="22"/>
        </w:rPr>
        <w:t>t</w:t>
      </w:r>
      <w:r w:rsidRPr="00E922E4">
        <w:rPr>
          <w:sz w:val="22"/>
          <w:szCs w:val="22"/>
        </w:rPr>
        <w:t xml:space="preserve">raining in </w:t>
      </w:r>
      <w:r w:rsidR="00D07781" w:rsidRPr="00E922E4">
        <w:rPr>
          <w:sz w:val="22"/>
          <w:szCs w:val="22"/>
        </w:rPr>
        <w:t>o</w:t>
      </w:r>
      <w:r w:rsidRPr="00E922E4">
        <w:rPr>
          <w:sz w:val="22"/>
          <w:szCs w:val="22"/>
        </w:rPr>
        <w:t xml:space="preserve">lder </w:t>
      </w:r>
      <w:r w:rsidR="00D07781" w:rsidRPr="00E922E4">
        <w:rPr>
          <w:sz w:val="22"/>
          <w:szCs w:val="22"/>
        </w:rPr>
        <w:t>a</w:t>
      </w:r>
      <w:r w:rsidRPr="00E922E4">
        <w:rPr>
          <w:sz w:val="22"/>
          <w:szCs w:val="22"/>
        </w:rPr>
        <w:t xml:space="preserve">dults with </w:t>
      </w:r>
      <w:r w:rsidR="00D07781" w:rsidRPr="00E922E4">
        <w:rPr>
          <w:sz w:val="22"/>
          <w:szCs w:val="22"/>
        </w:rPr>
        <w:t>a</w:t>
      </w:r>
      <w:r w:rsidRPr="00E922E4">
        <w:rPr>
          <w:sz w:val="22"/>
          <w:szCs w:val="22"/>
        </w:rPr>
        <w:t xml:space="preserve">mnestic </w:t>
      </w:r>
      <w:r w:rsidR="00D07781" w:rsidRPr="00E922E4">
        <w:rPr>
          <w:sz w:val="22"/>
          <w:szCs w:val="22"/>
        </w:rPr>
        <w:t>m</w:t>
      </w:r>
      <w:r w:rsidRPr="00E922E4">
        <w:rPr>
          <w:sz w:val="22"/>
          <w:szCs w:val="22"/>
        </w:rPr>
        <w:t xml:space="preserve">ild </w:t>
      </w:r>
      <w:r w:rsidR="00D07781" w:rsidRPr="00E922E4">
        <w:rPr>
          <w:sz w:val="22"/>
          <w:szCs w:val="22"/>
        </w:rPr>
        <w:t>c</w:t>
      </w:r>
      <w:r w:rsidRPr="00E922E4">
        <w:rPr>
          <w:sz w:val="22"/>
          <w:szCs w:val="22"/>
        </w:rPr>
        <w:t xml:space="preserve">ognitive </w:t>
      </w:r>
      <w:r w:rsidR="00D07781" w:rsidRPr="00E922E4">
        <w:rPr>
          <w:sz w:val="22"/>
          <w:szCs w:val="22"/>
        </w:rPr>
        <w:t>i</w:t>
      </w:r>
      <w:r w:rsidRPr="00E922E4">
        <w:rPr>
          <w:sz w:val="22"/>
          <w:szCs w:val="22"/>
        </w:rPr>
        <w:t xml:space="preserve">mpairment: A </w:t>
      </w:r>
      <w:r w:rsidR="00D07781" w:rsidRPr="00E922E4">
        <w:rPr>
          <w:sz w:val="22"/>
          <w:szCs w:val="22"/>
        </w:rPr>
        <w:t>p</w:t>
      </w:r>
      <w:r w:rsidRPr="00E922E4">
        <w:rPr>
          <w:sz w:val="22"/>
          <w:szCs w:val="22"/>
        </w:rPr>
        <w:t xml:space="preserve">ilot </w:t>
      </w:r>
      <w:r w:rsidR="00D07781" w:rsidRPr="00E922E4">
        <w:rPr>
          <w:sz w:val="22"/>
          <w:szCs w:val="22"/>
        </w:rPr>
        <w:t>s</w:t>
      </w:r>
      <w:r w:rsidRPr="00E922E4">
        <w:rPr>
          <w:sz w:val="22"/>
          <w:szCs w:val="22"/>
        </w:rPr>
        <w:t xml:space="preserve">tudy. </w:t>
      </w:r>
      <w:r w:rsidRPr="00E922E4">
        <w:rPr>
          <w:i/>
          <w:sz w:val="22"/>
          <w:szCs w:val="22"/>
        </w:rPr>
        <w:t>Journal of the American Geriatrics Society</w:t>
      </w:r>
      <w:r w:rsidR="006D216F" w:rsidRPr="00E922E4">
        <w:rPr>
          <w:i/>
          <w:sz w:val="22"/>
          <w:szCs w:val="22"/>
        </w:rPr>
        <w:t xml:space="preserve">, </w:t>
      </w:r>
      <w:r w:rsidR="006D216F" w:rsidRPr="00E922E4">
        <w:rPr>
          <w:sz w:val="22"/>
          <w:szCs w:val="22"/>
        </w:rPr>
        <w:t xml:space="preserve">64(6): 1293-1298. </w:t>
      </w:r>
    </w:p>
    <w:p w14:paraId="7A96406D" w14:textId="77777777" w:rsidR="00C17A1A" w:rsidRPr="00E922E4" w:rsidRDefault="00C17A1A" w:rsidP="00C17A1A">
      <w:pPr>
        <w:ind w:left="360"/>
        <w:rPr>
          <w:i/>
          <w:sz w:val="22"/>
          <w:szCs w:val="22"/>
        </w:rPr>
      </w:pPr>
    </w:p>
    <w:p w14:paraId="2666E30C" w14:textId="71328EE8" w:rsidR="00C17A1A" w:rsidRPr="00E922E4" w:rsidRDefault="00C17A1A" w:rsidP="00C17A1A">
      <w:pPr>
        <w:rPr>
          <w:b/>
          <w:bCs/>
          <w:iCs/>
          <w:sz w:val="22"/>
          <w:szCs w:val="22"/>
        </w:rPr>
      </w:pPr>
      <w:r w:rsidRPr="00E922E4">
        <w:rPr>
          <w:b/>
          <w:bCs/>
          <w:iCs/>
          <w:sz w:val="22"/>
          <w:szCs w:val="22"/>
        </w:rPr>
        <w:t>2015</w:t>
      </w:r>
    </w:p>
    <w:p w14:paraId="3BA142A8" w14:textId="77777777" w:rsidR="00C17A1A" w:rsidRPr="00E922E4" w:rsidRDefault="00C17A1A" w:rsidP="00C17A1A">
      <w:pPr>
        <w:rPr>
          <w:b/>
          <w:bCs/>
          <w:iCs/>
          <w:sz w:val="22"/>
          <w:szCs w:val="22"/>
        </w:rPr>
      </w:pPr>
    </w:p>
    <w:p w14:paraId="292DBD7D" w14:textId="16CA72A5" w:rsidR="00050634" w:rsidRPr="00E922E4" w:rsidRDefault="00050634" w:rsidP="00DB43A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E922E4">
        <w:rPr>
          <w:sz w:val="22"/>
          <w:szCs w:val="22"/>
        </w:rPr>
        <w:t>#†David, N.D., †</w:t>
      </w:r>
      <w:r w:rsidRPr="00E922E4">
        <w:rPr>
          <w:b/>
          <w:sz w:val="22"/>
          <w:szCs w:val="22"/>
        </w:rPr>
        <w:t>Lin, F</w:t>
      </w:r>
      <w:r w:rsidRPr="00E922E4">
        <w:rPr>
          <w:sz w:val="22"/>
          <w:szCs w:val="22"/>
        </w:rPr>
        <w:t xml:space="preserve">., &amp; </w:t>
      </w:r>
      <w:proofErr w:type="spellStart"/>
      <w:r w:rsidRPr="00E922E4">
        <w:rPr>
          <w:sz w:val="22"/>
          <w:szCs w:val="22"/>
        </w:rPr>
        <w:t>Porsteinsson</w:t>
      </w:r>
      <w:proofErr w:type="spellEnd"/>
      <w:r w:rsidRPr="00E922E4">
        <w:rPr>
          <w:sz w:val="22"/>
          <w:szCs w:val="22"/>
        </w:rPr>
        <w:t xml:space="preserve">, A. Trajectories of </w:t>
      </w:r>
      <w:r w:rsidR="00D07781" w:rsidRPr="00E922E4">
        <w:rPr>
          <w:sz w:val="22"/>
          <w:szCs w:val="22"/>
        </w:rPr>
        <w:t>n</w:t>
      </w:r>
      <w:r w:rsidRPr="00E922E4">
        <w:rPr>
          <w:sz w:val="22"/>
          <w:szCs w:val="22"/>
        </w:rPr>
        <w:t xml:space="preserve">europsychiatric </w:t>
      </w:r>
      <w:r w:rsidR="00D07781" w:rsidRPr="00E922E4">
        <w:rPr>
          <w:sz w:val="22"/>
          <w:szCs w:val="22"/>
        </w:rPr>
        <w:t>s</w:t>
      </w:r>
      <w:r w:rsidRPr="00E922E4">
        <w:rPr>
          <w:sz w:val="22"/>
          <w:szCs w:val="22"/>
        </w:rPr>
        <w:t xml:space="preserve">ymptoms and </w:t>
      </w:r>
      <w:r w:rsidR="00D07781" w:rsidRPr="00E922E4">
        <w:rPr>
          <w:sz w:val="22"/>
          <w:szCs w:val="22"/>
        </w:rPr>
        <w:t>c</w:t>
      </w:r>
      <w:r w:rsidRPr="00E922E4">
        <w:rPr>
          <w:sz w:val="22"/>
          <w:szCs w:val="22"/>
        </w:rPr>
        <w:t xml:space="preserve">ognitive </w:t>
      </w:r>
      <w:r w:rsidR="00D07781" w:rsidRPr="00E922E4">
        <w:rPr>
          <w:sz w:val="22"/>
          <w:szCs w:val="22"/>
        </w:rPr>
        <w:t>d</w:t>
      </w:r>
      <w:r w:rsidRPr="00E922E4">
        <w:rPr>
          <w:sz w:val="22"/>
          <w:szCs w:val="22"/>
        </w:rPr>
        <w:t xml:space="preserve">ecline in </w:t>
      </w:r>
      <w:r w:rsidR="00D07781" w:rsidRPr="00E922E4">
        <w:rPr>
          <w:sz w:val="22"/>
          <w:szCs w:val="22"/>
        </w:rPr>
        <w:t>o</w:t>
      </w:r>
      <w:r w:rsidRPr="00E922E4">
        <w:rPr>
          <w:sz w:val="22"/>
          <w:szCs w:val="22"/>
        </w:rPr>
        <w:t xml:space="preserve">lder </w:t>
      </w:r>
      <w:r w:rsidR="00D07781" w:rsidRPr="00E922E4">
        <w:rPr>
          <w:sz w:val="22"/>
          <w:szCs w:val="22"/>
        </w:rPr>
        <w:t>a</w:t>
      </w:r>
      <w:r w:rsidRPr="00E922E4">
        <w:rPr>
          <w:sz w:val="22"/>
          <w:szCs w:val="22"/>
        </w:rPr>
        <w:t xml:space="preserve">dults with </w:t>
      </w:r>
      <w:r w:rsidR="00D07781" w:rsidRPr="00E922E4">
        <w:rPr>
          <w:sz w:val="22"/>
          <w:szCs w:val="22"/>
        </w:rPr>
        <w:t>m</w:t>
      </w:r>
      <w:r w:rsidRPr="00E922E4">
        <w:rPr>
          <w:sz w:val="22"/>
          <w:szCs w:val="22"/>
        </w:rPr>
        <w:t xml:space="preserve">ild </w:t>
      </w:r>
      <w:r w:rsidR="00D07781" w:rsidRPr="00E922E4">
        <w:rPr>
          <w:sz w:val="22"/>
          <w:szCs w:val="22"/>
        </w:rPr>
        <w:t>c</w:t>
      </w:r>
      <w:r w:rsidRPr="00E922E4">
        <w:rPr>
          <w:sz w:val="22"/>
          <w:szCs w:val="22"/>
        </w:rPr>
        <w:t xml:space="preserve">ognitive </w:t>
      </w:r>
      <w:r w:rsidR="00D07781" w:rsidRPr="00E922E4">
        <w:rPr>
          <w:sz w:val="22"/>
          <w:szCs w:val="22"/>
        </w:rPr>
        <w:t>i</w:t>
      </w:r>
      <w:r w:rsidRPr="00E922E4">
        <w:rPr>
          <w:sz w:val="22"/>
          <w:szCs w:val="22"/>
        </w:rPr>
        <w:t>mpairment. (</w:t>
      </w:r>
      <w:r w:rsidR="002F2FE1" w:rsidRPr="00E922E4">
        <w:rPr>
          <w:sz w:val="22"/>
          <w:szCs w:val="22"/>
        </w:rPr>
        <w:t>2016</w:t>
      </w:r>
      <w:r w:rsidRPr="00E922E4">
        <w:rPr>
          <w:sz w:val="22"/>
          <w:szCs w:val="22"/>
        </w:rPr>
        <w:t>).</w:t>
      </w:r>
      <w:r w:rsidRPr="00E922E4">
        <w:rPr>
          <w:i/>
          <w:sz w:val="22"/>
          <w:szCs w:val="22"/>
        </w:rPr>
        <w:t xml:space="preserve"> The American Journal of Geriatric Psychiatry</w:t>
      </w:r>
      <w:r w:rsidR="006D216F" w:rsidRPr="00E922E4">
        <w:rPr>
          <w:i/>
          <w:sz w:val="22"/>
          <w:szCs w:val="22"/>
        </w:rPr>
        <w:t xml:space="preserve">, </w:t>
      </w:r>
      <w:r w:rsidR="006D216F" w:rsidRPr="00E922E4">
        <w:rPr>
          <w:sz w:val="22"/>
          <w:szCs w:val="22"/>
        </w:rPr>
        <w:t>24(1): 70-80</w:t>
      </w:r>
      <w:r w:rsidRPr="00E922E4">
        <w:rPr>
          <w:i/>
          <w:sz w:val="22"/>
          <w:szCs w:val="22"/>
        </w:rPr>
        <w:t>.</w:t>
      </w:r>
      <w:r w:rsidR="006D216F" w:rsidRPr="00E922E4">
        <w:rPr>
          <w:i/>
          <w:sz w:val="22"/>
          <w:szCs w:val="22"/>
        </w:rPr>
        <w:t xml:space="preserve"> </w:t>
      </w:r>
    </w:p>
    <w:p w14:paraId="687536DD" w14:textId="74470C5B" w:rsidR="004B123C" w:rsidRPr="00E922E4" w:rsidRDefault="00C93C68" w:rsidP="00DB43A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E922E4">
        <w:rPr>
          <w:sz w:val="22"/>
          <w:szCs w:val="22"/>
        </w:rPr>
        <w:t xml:space="preserve">Hill, N., </w:t>
      </w:r>
      <w:proofErr w:type="spellStart"/>
      <w:r w:rsidRPr="00E922E4">
        <w:rPr>
          <w:sz w:val="22"/>
          <w:szCs w:val="22"/>
        </w:rPr>
        <w:t>Mogle</w:t>
      </w:r>
      <w:proofErr w:type="spellEnd"/>
      <w:r w:rsidRPr="00E922E4">
        <w:rPr>
          <w:sz w:val="22"/>
          <w:szCs w:val="22"/>
        </w:rPr>
        <w:t xml:space="preserve"> J., </w:t>
      </w:r>
      <w:proofErr w:type="spellStart"/>
      <w:r w:rsidRPr="00E922E4">
        <w:rPr>
          <w:sz w:val="22"/>
          <w:szCs w:val="22"/>
        </w:rPr>
        <w:t>Colancecco</w:t>
      </w:r>
      <w:proofErr w:type="spellEnd"/>
      <w:r w:rsidRPr="00E922E4">
        <w:rPr>
          <w:sz w:val="22"/>
          <w:szCs w:val="22"/>
        </w:rPr>
        <w:t xml:space="preserve">, E., Dick, R. Hannan, J., &amp; </w:t>
      </w:r>
      <w:r w:rsidRPr="00E922E4">
        <w:rPr>
          <w:b/>
          <w:sz w:val="22"/>
          <w:szCs w:val="22"/>
        </w:rPr>
        <w:t>Lin, F.</w:t>
      </w:r>
      <w:r w:rsidRPr="00E922E4">
        <w:rPr>
          <w:sz w:val="22"/>
          <w:szCs w:val="22"/>
        </w:rPr>
        <w:t xml:space="preserve"> (</w:t>
      </w:r>
      <w:r w:rsidR="00841B29" w:rsidRPr="00E922E4">
        <w:rPr>
          <w:sz w:val="22"/>
          <w:szCs w:val="22"/>
        </w:rPr>
        <w:t>2015</w:t>
      </w:r>
      <w:r w:rsidRPr="00E922E4">
        <w:rPr>
          <w:sz w:val="22"/>
          <w:szCs w:val="22"/>
        </w:rPr>
        <w:t xml:space="preserve">). Feasibility </w:t>
      </w:r>
      <w:r w:rsidR="00E622BF" w:rsidRPr="00E922E4">
        <w:rPr>
          <w:sz w:val="22"/>
          <w:szCs w:val="22"/>
        </w:rPr>
        <w:t>s</w:t>
      </w:r>
      <w:r w:rsidRPr="00E922E4">
        <w:rPr>
          <w:sz w:val="22"/>
          <w:szCs w:val="22"/>
        </w:rPr>
        <w:t xml:space="preserve">tudy of an </w:t>
      </w:r>
      <w:r w:rsidR="00E622BF" w:rsidRPr="00E922E4">
        <w:rPr>
          <w:sz w:val="22"/>
          <w:szCs w:val="22"/>
        </w:rPr>
        <w:t>a</w:t>
      </w:r>
      <w:r w:rsidRPr="00E922E4">
        <w:rPr>
          <w:sz w:val="22"/>
          <w:szCs w:val="22"/>
        </w:rPr>
        <w:t xml:space="preserve">ttention </w:t>
      </w:r>
      <w:r w:rsidR="00E622BF" w:rsidRPr="00E922E4">
        <w:rPr>
          <w:sz w:val="22"/>
          <w:szCs w:val="22"/>
        </w:rPr>
        <w:t>t</w:t>
      </w:r>
      <w:r w:rsidRPr="00E922E4">
        <w:rPr>
          <w:sz w:val="22"/>
          <w:szCs w:val="22"/>
        </w:rPr>
        <w:t xml:space="preserve">raining </w:t>
      </w:r>
      <w:r w:rsidR="00E622BF" w:rsidRPr="00E922E4">
        <w:rPr>
          <w:sz w:val="22"/>
          <w:szCs w:val="22"/>
        </w:rPr>
        <w:t>a</w:t>
      </w:r>
      <w:r w:rsidRPr="00E922E4">
        <w:rPr>
          <w:sz w:val="22"/>
          <w:szCs w:val="22"/>
        </w:rPr>
        <w:t xml:space="preserve">pplication for </w:t>
      </w:r>
      <w:r w:rsidR="00E622BF" w:rsidRPr="00E922E4">
        <w:rPr>
          <w:sz w:val="22"/>
          <w:szCs w:val="22"/>
        </w:rPr>
        <w:t>o</w:t>
      </w:r>
      <w:r w:rsidRPr="00E922E4">
        <w:rPr>
          <w:sz w:val="22"/>
          <w:szCs w:val="22"/>
        </w:rPr>
        <w:t xml:space="preserve">lder </w:t>
      </w:r>
      <w:r w:rsidR="00E622BF" w:rsidRPr="00E922E4">
        <w:rPr>
          <w:sz w:val="22"/>
          <w:szCs w:val="22"/>
        </w:rPr>
        <w:t>a</w:t>
      </w:r>
      <w:r w:rsidRPr="00E922E4">
        <w:rPr>
          <w:sz w:val="22"/>
          <w:szCs w:val="22"/>
        </w:rPr>
        <w:t xml:space="preserve">dults. </w:t>
      </w:r>
      <w:r w:rsidRPr="00E922E4">
        <w:rPr>
          <w:i/>
          <w:sz w:val="22"/>
          <w:szCs w:val="22"/>
        </w:rPr>
        <w:t>International Journal of Older Person Nursing</w:t>
      </w:r>
      <w:r w:rsidR="00841B29" w:rsidRPr="00E922E4">
        <w:rPr>
          <w:sz w:val="22"/>
          <w:szCs w:val="22"/>
        </w:rPr>
        <w:t xml:space="preserve">, 10(3): 214-249. </w:t>
      </w:r>
      <w:r w:rsidRPr="00E922E4">
        <w:rPr>
          <w:sz w:val="22"/>
          <w:szCs w:val="22"/>
        </w:rPr>
        <w:t xml:space="preserve"> </w:t>
      </w:r>
    </w:p>
    <w:p w14:paraId="5FB7338A" w14:textId="5B855839" w:rsidR="00CB1328" w:rsidRPr="00E922E4" w:rsidRDefault="00303D91" w:rsidP="00DB43A8">
      <w:pPr>
        <w:pStyle w:val="ListParagraph"/>
        <w:numPr>
          <w:ilvl w:val="0"/>
          <w:numId w:val="20"/>
        </w:numPr>
        <w:spacing w:after="120"/>
        <w:rPr>
          <w:sz w:val="22"/>
          <w:szCs w:val="22"/>
          <w:lang w:eastAsia="ko-KR"/>
        </w:rPr>
      </w:pPr>
      <w:r w:rsidRPr="00E922E4">
        <w:rPr>
          <w:sz w:val="22"/>
          <w:szCs w:val="22"/>
          <w:lang w:eastAsia="ko-KR"/>
        </w:rPr>
        <w:t>†Hill, K.,</w:t>
      </w:r>
      <w:r w:rsidRPr="00E922E4">
        <w:rPr>
          <w:b/>
          <w:sz w:val="22"/>
          <w:szCs w:val="22"/>
          <w:lang w:eastAsia="ko-KR"/>
        </w:rPr>
        <w:t xml:space="preserve"> </w:t>
      </w:r>
      <w:r w:rsidRPr="00E922E4">
        <w:rPr>
          <w:sz w:val="22"/>
          <w:szCs w:val="22"/>
          <w:lang w:eastAsia="ko-KR"/>
        </w:rPr>
        <w:t>†</w:t>
      </w:r>
      <w:r w:rsidRPr="00E922E4">
        <w:rPr>
          <w:b/>
          <w:sz w:val="22"/>
          <w:szCs w:val="22"/>
          <w:lang w:eastAsia="ko-KR"/>
        </w:rPr>
        <w:t xml:space="preserve">Lin, F., </w:t>
      </w:r>
      <w:proofErr w:type="spellStart"/>
      <w:r w:rsidRPr="00E922E4">
        <w:rPr>
          <w:sz w:val="22"/>
          <w:szCs w:val="22"/>
          <w:lang w:eastAsia="ko-KR"/>
        </w:rPr>
        <w:t>Parisi</w:t>
      </w:r>
      <w:proofErr w:type="spellEnd"/>
      <w:r w:rsidRPr="00E922E4">
        <w:rPr>
          <w:sz w:val="22"/>
          <w:szCs w:val="22"/>
          <w:lang w:eastAsia="ko-KR"/>
        </w:rPr>
        <w:t>, J.,</w:t>
      </w:r>
      <w:r w:rsidRPr="00E922E4">
        <w:rPr>
          <w:b/>
          <w:sz w:val="22"/>
          <w:szCs w:val="22"/>
          <w:lang w:eastAsia="ko-KR"/>
        </w:rPr>
        <w:t xml:space="preserve"> </w:t>
      </w:r>
      <w:r w:rsidRPr="00E922E4">
        <w:rPr>
          <w:sz w:val="22"/>
          <w:szCs w:val="22"/>
          <w:lang w:eastAsia="ko-KR"/>
        </w:rPr>
        <w:t xml:space="preserve">&amp; </w:t>
      </w:r>
      <w:proofErr w:type="spellStart"/>
      <w:r w:rsidRPr="00E922E4">
        <w:rPr>
          <w:sz w:val="22"/>
          <w:szCs w:val="22"/>
          <w:lang w:eastAsia="ko-KR"/>
        </w:rPr>
        <w:t>Kolanowski</w:t>
      </w:r>
      <w:proofErr w:type="spellEnd"/>
      <w:r w:rsidRPr="00E922E4">
        <w:rPr>
          <w:sz w:val="22"/>
          <w:szCs w:val="22"/>
          <w:lang w:eastAsia="ko-KR"/>
        </w:rPr>
        <w:t>, A.</w:t>
      </w:r>
      <w:r w:rsidR="00D57863" w:rsidRPr="00E922E4">
        <w:rPr>
          <w:sz w:val="22"/>
          <w:szCs w:val="22"/>
        </w:rPr>
        <w:t xml:space="preserve"> (</w:t>
      </w:r>
      <w:r w:rsidR="0018195E" w:rsidRPr="00E922E4">
        <w:rPr>
          <w:sz w:val="22"/>
          <w:szCs w:val="22"/>
        </w:rPr>
        <w:t>2015</w:t>
      </w:r>
      <w:r w:rsidR="00D57863" w:rsidRPr="00E922E4">
        <w:rPr>
          <w:sz w:val="22"/>
          <w:szCs w:val="22"/>
        </w:rPr>
        <w:t>).</w:t>
      </w:r>
      <w:r w:rsidRPr="00E922E4">
        <w:rPr>
          <w:b/>
          <w:sz w:val="22"/>
          <w:szCs w:val="22"/>
          <w:lang w:eastAsia="ko-KR"/>
        </w:rPr>
        <w:t xml:space="preserve"> </w:t>
      </w:r>
      <w:r w:rsidRPr="00E922E4">
        <w:rPr>
          <w:sz w:val="22"/>
          <w:szCs w:val="22"/>
        </w:rPr>
        <w:t xml:space="preserve">Personality </w:t>
      </w:r>
      <w:r w:rsidR="00F40796" w:rsidRPr="00E922E4">
        <w:rPr>
          <w:sz w:val="22"/>
          <w:szCs w:val="22"/>
        </w:rPr>
        <w:t>c</w:t>
      </w:r>
      <w:r w:rsidRPr="00E922E4">
        <w:rPr>
          <w:sz w:val="22"/>
          <w:szCs w:val="22"/>
        </w:rPr>
        <w:t xml:space="preserve">lusters </w:t>
      </w:r>
      <w:r w:rsidR="00F40796" w:rsidRPr="00E922E4">
        <w:rPr>
          <w:sz w:val="22"/>
          <w:szCs w:val="22"/>
        </w:rPr>
        <w:t>m</w:t>
      </w:r>
      <w:r w:rsidRPr="00E922E4">
        <w:rPr>
          <w:sz w:val="22"/>
          <w:szCs w:val="22"/>
        </w:rPr>
        <w:t xml:space="preserve">oderate the relationship between leisure activity and executive control in older adults. </w:t>
      </w:r>
      <w:r w:rsidRPr="00E922E4">
        <w:rPr>
          <w:i/>
          <w:sz w:val="22"/>
          <w:szCs w:val="22"/>
        </w:rPr>
        <w:t>Activities, Adaptation and Aging</w:t>
      </w:r>
      <w:r w:rsidR="0018195E" w:rsidRPr="00E922E4">
        <w:rPr>
          <w:sz w:val="22"/>
          <w:szCs w:val="22"/>
        </w:rPr>
        <w:t xml:space="preserve">, 39(2): 153-176. </w:t>
      </w:r>
    </w:p>
    <w:p w14:paraId="29E847AD" w14:textId="5448AE70" w:rsidR="00CB1328" w:rsidRPr="00E922E4" w:rsidRDefault="00CB1328" w:rsidP="00DB43A8">
      <w:pPr>
        <w:pStyle w:val="ListParagraph"/>
        <w:numPr>
          <w:ilvl w:val="0"/>
          <w:numId w:val="20"/>
        </w:numPr>
        <w:spacing w:after="120"/>
        <w:rPr>
          <w:sz w:val="22"/>
          <w:szCs w:val="22"/>
          <w:lang w:eastAsia="ko-KR"/>
        </w:rPr>
      </w:pPr>
      <w:r w:rsidRPr="00E922E4">
        <w:rPr>
          <w:sz w:val="22"/>
          <w:szCs w:val="22"/>
          <w:lang w:eastAsia="ko-KR"/>
        </w:rPr>
        <w:t>†</w:t>
      </w:r>
      <w:r w:rsidRPr="00E922E4">
        <w:rPr>
          <w:b/>
          <w:iCs/>
          <w:noProof/>
          <w:sz w:val="22"/>
          <w:szCs w:val="22"/>
        </w:rPr>
        <w:t>Lin, F.</w:t>
      </w:r>
      <w:r w:rsidRPr="00E922E4">
        <w:rPr>
          <w:iCs/>
          <w:noProof/>
          <w:sz w:val="22"/>
          <w:szCs w:val="22"/>
        </w:rPr>
        <w:t xml:space="preserve">, </w:t>
      </w:r>
      <w:r w:rsidRPr="00E922E4">
        <w:rPr>
          <w:sz w:val="22"/>
          <w:szCs w:val="22"/>
          <w:lang w:eastAsia="ko-KR"/>
        </w:rPr>
        <w:t>†</w:t>
      </w:r>
      <w:proofErr w:type="spellStart"/>
      <w:r w:rsidRPr="00E922E4">
        <w:rPr>
          <w:iCs/>
          <w:noProof/>
          <w:sz w:val="22"/>
          <w:szCs w:val="22"/>
        </w:rPr>
        <w:t>Roiland</w:t>
      </w:r>
      <w:proofErr w:type="spellEnd"/>
      <w:r w:rsidRPr="00E922E4">
        <w:rPr>
          <w:iCs/>
          <w:noProof/>
          <w:sz w:val="22"/>
          <w:szCs w:val="22"/>
        </w:rPr>
        <w:t xml:space="preserve"> R., Chen, DG, &amp; </w:t>
      </w:r>
      <w:r w:rsidR="004560F7" w:rsidRPr="00E922E4">
        <w:rPr>
          <w:iCs/>
          <w:noProof/>
          <w:sz w:val="22"/>
          <w:szCs w:val="22"/>
        </w:rPr>
        <w:t>#</w:t>
      </w:r>
      <w:r w:rsidRPr="00E922E4">
        <w:rPr>
          <w:iCs/>
          <w:noProof/>
          <w:sz w:val="22"/>
          <w:szCs w:val="22"/>
        </w:rPr>
        <w:t xml:space="preserve">Qiu, C. Linking cognition and frailty in middle and old age: metabolic syndrome matters (2015). </w:t>
      </w:r>
      <w:r w:rsidRPr="00E922E4">
        <w:rPr>
          <w:i/>
          <w:iCs/>
          <w:noProof/>
          <w:sz w:val="22"/>
          <w:szCs w:val="22"/>
        </w:rPr>
        <w:t xml:space="preserve">International Journal of Geriatric Psychiatry, </w:t>
      </w:r>
      <w:r w:rsidRPr="00E922E4">
        <w:rPr>
          <w:iCs/>
          <w:noProof/>
          <w:sz w:val="22"/>
          <w:szCs w:val="22"/>
        </w:rPr>
        <w:t>30(1): 64-71.</w:t>
      </w:r>
      <w:r w:rsidRPr="00E922E4">
        <w:rPr>
          <w:sz w:val="22"/>
          <w:szCs w:val="22"/>
        </w:rPr>
        <w:t xml:space="preserve"> </w:t>
      </w:r>
    </w:p>
    <w:p w14:paraId="30AD8AC4" w14:textId="348701EC" w:rsidR="00CB1328" w:rsidRPr="00E922E4" w:rsidRDefault="00CB1328" w:rsidP="00DB43A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E922E4">
        <w:rPr>
          <w:sz w:val="22"/>
          <w:szCs w:val="22"/>
        </w:rPr>
        <w:t>†</w:t>
      </w:r>
      <w:proofErr w:type="spellStart"/>
      <w:r w:rsidRPr="00E922E4">
        <w:rPr>
          <w:sz w:val="22"/>
          <w:szCs w:val="22"/>
        </w:rPr>
        <w:t>Roiland</w:t>
      </w:r>
      <w:proofErr w:type="spellEnd"/>
      <w:r w:rsidRPr="00E922E4">
        <w:rPr>
          <w:sz w:val="22"/>
          <w:szCs w:val="22"/>
        </w:rPr>
        <w:t>, R., †</w:t>
      </w:r>
      <w:r w:rsidRPr="00E922E4">
        <w:rPr>
          <w:b/>
          <w:sz w:val="22"/>
          <w:szCs w:val="22"/>
        </w:rPr>
        <w:t>Lin. F.,</w:t>
      </w:r>
      <w:r w:rsidRPr="00E922E4">
        <w:rPr>
          <w:sz w:val="22"/>
          <w:szCs w:val="22"/>
        </w:rPr>
        <w:t xml:space="preserve"> Phelan, C., &amp; Chapman, B. (2015). Stress regulation as a link between executive function and pre-frailty in older adults</w:t>
      </w:r>
      <w:r w:rsidRPr="00E922E4">
        <w:rPr>
          <w:i/>
          <w:sz w:val="22"/>
          <w:szCs w:val="22"/>
        </w:rPr>
        <w:t>. Journal of Nutrition, Health, and Aging</w:t>
      </w:r>
      <w:r w:rsidRPr="00E922E4">
        <w:rPr>
          <w:sz w:val="22"/>
          <w:szCs w:val="22"/>
        </w:rPr>
        <w:t>, 19(8): 828-38.</w:t>
      </w:r>
      <w:r w:rsidR="0018195E" w:rsidRPr="00E922E4">
        <w:rPr>
          <w:sz w:val="22"/>
          <w:szCs w:val="22"/>
        </w:rPr>
        <w:t xml:space="preserve"> </w:t>
      </w:r>
    </w:p>
    <w:p w14:paraId="3A617AE0" w14:textId="13A385A0" w:rsidR="00C17A1A" w:rsidRPr="00E922E4" w:rsidRDefault="00C17A1A" w:rsidP="00C17A1A">
      <w:pPr>
        <w:rPr>
          <w:sz w:val="22"/>
          <w:szCs w:val="22"/>
        </w:rPr>
      </w:pPr>
    </w:p>
    <w:p w14:paraId="034A09D8" w14:textId="10DDF1FA" w:rsidR="00C17A1A" w:rsidRPr="00E922E4" w:rsidRDefault="00C17A1A" w:rsidP="00C17A1A">
      <w:pPr>
        <w:rPr>
          <w:b/>
          <w:bCs/>
          <w:sz w:val="22"/>
          <w:szCs w:val="22"/>
        </w:rPr>
      </w:pPr>
      <w:r w:rsidRPr="00E922E4">
        <w:rPr>
          <w:b/>
          <w:bCs/>
          <w:sz w:val="22"/>
          <w:szCs w:val="22"/>
        </w:rPr>
        <w:t>2014</w:t>
      </w:r>
    </w:p>
    <w:p w14:paraId="2D98CAB4" w14:textId="77777777" w:rsidR="00C17A1A" w:rsidRPr="00E922E4" w:rsidRDefault="00C17A1A" w:rsidP="00C17A1A">
      <w:pPr>
        <w:rPr>
          <w:sz w:val="22"/>
          <w:szCs w:val="22"/>
        </w:rPr>
      </w:pPr>
    </w:p>
    <w:p w14:paraId="4831880E" w14:textId="77777777" w:rsidR="00C632AE" w:rsidRPr="00E922E4" w:rsidRDefault="00CB1328" w:rsidP="00DB43A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E922E4">
        <w:rPr>
          <w:sz w:val="22"/>
          <w:szCs w:val="22"/>
        </w:rPr>
        <w:lastRenderedPageBreak/>
        <w:t xml:space="preserve">Chen, D.G., Chen, X., </w:t>
      </w:r>
      <w:r w:rsidRPr="00E922E4">
        <w:rPr>
          <w:b/>
          <w:sz w:val="22"/>
          <w:szCs w:val="22"/>
        </w:rPr>
        <w:t>Lin, F.,</w:t>
      </w:r>
      <w:r w:rsidRPr="00E922E4">
        <w:rPr>
          <w:sz w:val="22"/>
          <w:szCs w:val="22"/>
        </w:rPr>
        <w:t xml:space="preserve"> Tang, W. Y.L. and Guo, Y. (2014). Cusp Catastrophe polynomial model: power and sample size determination. </w:t>
      </w:r>
      <w:r w:rsidRPr="00E922E4">
        <w:rPr>
          <w:i/>
          <w:sz w:val="22"/>
          <w:szCs w:val="22"/>
        </w:rPr>
        <w:t>Open Journal of statistics</w:t>
      </w:r>
      <w:r w:rsidR="0018195E" w:rsidRPr="00E922E4">
        <w:rPr>
          <w:sz w:val="22"/>
          <w:szCs w:val="22"/>
        </w:rPr>
        <w:t>, 4(10): 803-813</w:t>
      </w:r>
      <w:r w:rsidRPr="00E922E4">
        <w:rPr>
          <w:sz w:val="22"/>
          <w:szCs w:val="22"/>
        </w:rPr>
        <w:t>.</w:t>
      </w:r>
      <w:r w:rsidR="0018195E" w:rsidRPr="00E922E4">
        <w:rPr>
          <w:sz w:val="22"/>
          <w:szCs w:val="22"/>
        </w:rPr>
        <w:t xml:space="preserve"> </w:t>
      </w:r>
    </w:p>
    <w:p w14:paraId="037401E9" w14:textId="5C46B387" w:rsidR="00C632AE" w:rsidRPr="00E922E4" w:rsidRDefault="00C632AE" w:rsidP="00C632AE">
      <w:pPr>
        <w:pStyle w:val="ListParagraph"/>
        <w:rPr>
          <w:sz w:val="22"/>
          <w:szCs w:val="22"/>
        </w:rPr>
      </w:pPr>
      <w:r w:rsidRPr="00E922E4">
        <w:rPr>
          <w:bCs/>
          <w:i/>
          <w:sz w:val="22"/>
          <w:szCs w:val="22"/>
        </w:rPr>
        <w:t>Role:</w:t>
      </w:r>
      <w:r w:rsidRPr="00E922E4">
        <w:rPr>
          <w:bCs/>
          <w:iCs/>
          <w:color w:val="000000"/>
          <w:sz w:val="22"/>
          <w:szCs w:val="22"/>
        </w:rPr>
        <w:t xml:space="preserve"> manuscript drafting and manuscript revision.</w:t>
      </w:r>
    </w:p>
    <w:p w14:paraId="1EC32C59" w14:textId="1C66D0F2" w:rsidR="00694071" w:rsidRPr="00E922E4" w:rsidRDefault="0049684E" w:rsidP="00DB43A8">
      <w:pPr>
        <w:pStyle w:val="HTMLPreformatted"/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E922E4">
        <w:rPr>
          <w:rFonts w:ascii="Times New Roman" w:hAnsi="Times New Roman" w:cs="Times New Roman"/>
          <w:sz w:val="22"/>
          <w:szCs w:val="22"/>
          <w:lang w:eastAsia="ko-KR"/>
        </w:rPr>
        <w:t>†</w:t>
      </w:r>
      <w:r w:rsidRPr="00E922E4">
        <w:rPr>
          <w:rFonts w:ascii="Times New Roman" w:hAnsi="Times New Roman" w:cs="Times New Roman"/>
          <w:b/>
          <w:sz w:val="22"/>
          <w:szCs w:val="22"/>
          <w:lang w:eastAsia="ko-KR"/>
        </w:rPr>
        <w:t>Lin, F.,</w:t>
      </w:r>
      <w:r w:rsidRPr="00E922E4">
        <w:rPr>
          <w:rFonts w:ascii="Times New Roman" w:hAnsi="Times New Roman" w:cs="Times New Roman"/>
          <w:sz w:val="22"/>
          <w:szCs w:val="22"/>
          <w:lang w:eastAsia="ko-KR"/>
        </w:rPr>
        <w:t xml:space="preserve"> †Lo, R., Cole, D., Ducharme, S., </w:t>
      </w:r>
      <w:r w:rsidR="00DE2179" w:rsidRPr="00E922E4">
        <w:rPr>
          <w:rFonts w:ascii="Times New Roman" w:hAnsi="Times New Roman" w:cs="Times New Roman"/>
          <w:sz w:val="22"/>
          <w:szCs w:val="22"/>
          <w:lang w:eastAsia="ko-KR"/>
        </w:rPr>
        <w:t xml:space="preserve">Chen, D., </w:t>
      </w:r>
      <w:proofErr w:type="spellStart"/>
      <w:r w:rsidRPr="00E922E4">
        <w:rPr>
          <w:rFonts w:ascii="Times New Roman" w:hAnsi="Times New Roman" w:cs="Times New Roman"/>
          <w:sz w:val="22"/>
          <w:szCs w:val="22"/>
          <w:lang w:eastAsia="ko-KR"/>
        </w:rPr>
        <w:t>Mapstone</w:t>
      </w:r>
      <w:proofErr w:type="spellEnd"/>
      <w:r w:rsidRPr="00E922E4">
        <w:rPr>
          <w:rFonts w:ascii="Times New Roman" w:hAnsi="Times New Roman" w:cs="Times New Roman"/>
          <w:sz w:val="22"/>
          <w:szCs w:val="22"/>
          <w:lang w:eastAsia="ko-KR"/>
        </w:rPr>
        <w:t>, M.,</w:t>
      </w:r>
      <w:r w:rsidR="00D66747" w:rsidRPr="00E922E4">
        <w:rPr>
          <w:rFonts w:ascii="Times New Roman" w:hAnsi="Times New Roman" w:cs="Times New Roman"/>
          <w:sz w:val="22"/>
          <w:szCs w:val="22"/>
          <w:lang w:eastAsia="ko-KR"/>
        </w:rPr>
        <w:t xml:space="preserve"> </w:t>
      </w:r>
      <w:proofErr w:type="spellStart"/>
      <w:r w:rsidR="00D66747" w:rsidRPr="00E922E4">
        <w:rPr>
          <w:rFonts w:ascii="Times New Roman" w:hAnsi="Times New Roman" w:cs="Times New Roman"/>
          <w:sz w:val="22"/>
          <w:szCs w:val="22"/>
          <w:lang w:eastAsia="ko-KR"/>
        </w:rPr>
        <w:t>Porsteinsson</w:t>
      </w:r>
      <w:proofErr w:type="spellEnd"/>
      <w:r w:rsidR="00D66747" w:rsidRPr="00E922E4">
        <w:rPr>
          <w:rFonts w:ascii="Times New Roman" w:hAnsi="Times New Roman" w:cs="Times New Roman"/>
          <w:sz w:val="22"/>
          <w:szCs w:val="22"/>
          <w:lang w:eastAsia="ko-KR"/>
        </w:rPr>
        <w:t>, A., &amp; ADNI group (2014).</w:t>
      </w:r>
      <w:r w:rsidRPr="00E922E4">
        <w:rPr>
          <w:rFonts w:ascii="Times New Roman" w:hAnsi="Times New Roman" w:cs="Times New Roman"/>
          <w:sz w:val="22"/>
          <w:szCs w:val="22"/>
          <w:lang w:eastAsia="ko-KR"/>
        </w:rPr>
        <w:t xml:space="preserve"> </w:t>
      </w:r>
      <w:r w:rsidRPr="00E922E4">
        <w:rPr>
          <w:rFonts w:ascii="Times New Roman" w:hAnsi="Times New Roman" w:cs="Times New Roman"/>
          <w:sz w:val="22"/>
          <w:szCs w:val="22"/>
        </w:rPr>
        <w:t xml:space="preserve">Longitudinal </w:t>
      </w:r>
      <w:r w:rsidR="00F40796" w:rsidRPr="00E922E4">
        <w:rPr>
          <w:rFonts w:ascii="Times New Roman" w:hAnsi="Times New Roman" w:cs="Times New Roman"/>
          <w:sz w:val="22"/>
          <w:szCs w:val="22"/>
        </w:rPr>
        <w:t>e</w:t>
      </w:r>
      <w:r w:rsidRPr="00E922E4">
        <w:rPr>
          <w:rFonts w:ascii="Times New Roman" w:hAnsi="Times New Roman" w:cs="Times New Roman"/>
          <w:sz w:val="22"/>
          <w:szCs w:val="22"/>
        </w:rPr>
        <w:t xml:space="preserve">ffects of </w:t>
      </w:r>
      <w:r w:rsidR="00F40796" w:rsidRPr="00E922E4">
        <w:rPr>
          <w:rFonts w:ascii="Times New Roman" w:hAnsi="Times New Roman" w:cs="Times New Roman"/>
          <w:sz w:val="22"/>
          <w:szCs w:val="22"/>
        </w:rPr>
        <w:t>m</w:t>
      </w:r>
      <w:r w:rsidRPr="00E922E4">
        <w:rPr>
          <w:rFonts w:ascii="Times New Roman" w:hAnsi="Times New Roman" w:cs="Times New Roman"/>
          <w:sz w:val="22"/>
          <w:szCs w:val="22"/>
        </w:rPr>
        <w:t xml:space="preserve">etabolic </w:t>
      </w:r>
      <w:r w:rsidR="00F40796" w:rsidRPr="00E922E4">
        <w:rPr>
          <w:rFonts w:ascii="Times New Roman" w:hAnsi="Times New Roman" w:cs="Times New Roman"/>
          <w:sz w:val="22"/>
          <w:szCs w:val="22"/>
        </w:rPr>
        <w:t>s</w:t>
      </w:r>
      <w:r w:rsidRPr="00E922E4">
        <w:rPr>
          <w:rFonts w:ascii="Times New Roman" w:hAnsi="Times New Roman" w:cs="Times New Roman"/>
          <w:sz w:val="22"/>
          <w:szCs w:val="22"/>
        </w:rPr>
        <w:t xml:space="preserve">yndrome on Alzheimer and </w:t>
      </w:r>
      <w:r w:rsidR="00F40796" w:rsidRPr="00E922E4">
        <w:rPr>
          <w:rFonts w:ascii="Times New Roman" w:hAnsi="Times New Roman" w:cs="Times New Roman"/>
          <w:sz w:val="22"/>
          <w:szCs w:val="22"/>
        </w:rPr>
        <w:t>v</w:t>
      </w:r>
      <w:r w:rsidRPr="00E922E4">
        <w:rPr>
          <w:rFonts w:ascii="Times New Roman" w:hAnsi="Times New Roman" w:cs="Times New Roman"/>
          <w:sz w:val="22"/>
          <w:szCs w:val="22"/>
        </w:rPr>
        <w:t>ascular-</w:t>
      </w:r>
      <w:r w:rsidR="00F40796" w:rsidRPr="00E922E4">
        <w:rPr>
          <w:rFonts w:ascii="Times New Roman" w:hAnsi="Times New Roman" w:cs="Times New Roman"/>
          <w:sz w:val="22"/>
          <w:szCs w:val="22"/>
        </w:rPr>
        <w:t>r</w:t>
      </w:r>
      <w:r w:rsidRPr="00E922E4">
        <w:rPr>
          <w:rFonts w:ascii="Times New Roman" w:hAnsi="Times New Roman" w:cs="Times New Roman"/>
          <w:sz w:val="22"/>
          <w:szCs w:val="22"/>
        </w:rPr>
        <w:t xml:space="preserve">elated </w:t>
      </w:r>
      <w:r w:rsidR="00F40796" w:rsidRPr="00E922E4">
        <w:rPr>
          <w:rFonts w:ascii="Times New Roman" w:hAnsi="Times New Roman" w:cs="Times New Roman"/>
          <w:sz w:val="22"/>
          <w:szCs w:val="22"/>
        </w:rPr>
        <w:t>b</w:t>
      </w:r>
      <w:r w:rsidRPr="00E922E4">
        <w:rPr>
          <w:rFonts w:ascii="Times New Roman" w:hAnsi="Times New Roman" w:cs="Times New Roman"/>
          <w:sz w:val="22"/>
          <w:szCs w:val="22"/>
        </w:rPr>
        <w:t xml:space="preserve">rain </w:t>
      </w:r>
      <w:r w:rsidR="00F40796" w:rsidRPr="00E922E4">
        <w:rPr>
          <w:rFonts w:ascii="Times New Roman" w:hAnsi="Times New Roman" w:cs="Times New Roman"/>
          <w:sz w:val="22"/>
          <w:szCs w:val="22"/>
        </w:rPr>
        <w:t>p</w:t>
      </w:r>
      <w:r w:rsidRPr="00E922E4">
        <w:rPr>
          <w:rFonts w:ascii="Times New Roman" w:hAnsi="Times New Roman" w:cs="Times New Roman"/>
          <w:sz w:val="22"/>
          <w:szCs w:val="22"/>
        </w:rPr>
        <w:t xml:space="preserve">athology. </w:t>
      </w:r>
      <w:r w:rsidRPr="00E922E4">
        <w:rPr>
          <w:rFonts w:ascii="Times New Roman" w:hAnsi="Times New Roman" w:cs="Times New Roman"/>
          <w:i/>
          <w:sz w:val="22"/>
          <w:szCs w:val="22"/>
        </w:rPr>
        <w:t>Dementia and Geriatric Cognitive Disorders EXTRA</w:t>
      </w:r>
      <w:r w:rsidR="00D66747" w:rsidRPr="00E922E4">
        <w:rPr>
          <w:rFonts w:ascii="Times New Roman" w:hAnsi="Times New Roman" w:cs="Times New Roman"/>
          <w:sz w:val="22"/>
          <w:szCs w:val="22"/>
        </w:rPr>
        <w:t>, 4(2): 184-94</w:t>
      </w:r>
      <w:r w:rsidRPr="00E922E4">
        <w:rPr>
          <w:rFonts w:ascii="Times New Roman" w:hAnsi="Times New Roman" w:cs="Times New Roman"/>
          <w:sz w:val="22"/>
          <w:szCs w:val="22"/>
        </w:rPr>
        <w:t>.</w:t>
      </w:r>
      <w:r w:rsidR="0018195E" w:rsidRPr="00E922E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0ABA0E" w14:textId="04571CAD" w:rsidR="004155F5" w:rsidRPr="00E922E4" w:rsidRDefault="00D56B08" w:rsidP="00DB43A8">
      <w:pPr>
        <w:pStyle w:val="HTMLPreformatted"/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E922E4">
        <w:rPr>
          <w:rFonts w:ascii="Times New Roman" w:hAnsi="Times New Roman" w:cs="Times New Roman"/>
          <w:b/>
          <w:sz w:val="22"/>
          <w:szCs w:val="22"/>
        </w:rPr>
        <w:t>Lin</w:t>
      </w:r>
      <w:r w:rsidR="00FF19B4" w:rsidRPr="00E922E4">
        <w:rPr>
          <w:rFonts w:ascii="Times New Roman" w:hAnsi="Times New Roman" w:cs="Times New Roman"/>
          <w:b/>
          <w:sz w:val="22"/>
          <w:szCs w:val="22"/>
        </w:rPr>
        <w:t>,</w:t>
      </w:r>
      <w:r w:rsidRPr="00E922E4">
        <w:rPr>
          <w:rFonts w:ascii="Times New Roman" w:hAnsi="Times New Roman" w:cs="Times New Roman"/>
          <w:b/>
          <w:sz w:val="22"/>
          <w:szCs w:val="22"/>
        </w:rPr>
        <w:t xml:space="preserve"> F</w:t>
      </w:r>
      <w:r w:rsidR="00FF19B4" w:rsidRPr="00E922E4">
        <w:rPr>
          <w:rFonts w:ascii="Times New Roman" w:hAnsi="Times New Roman" w:cs="Times New Roman"/>
          <w:b/>
          <w:sz w:val="22"/>
          <w:szCs w:val="22"/>
        </w:rPr>
        <w:t>.</w:t>
      </w:r>
      <w:r w:rsidRPr="00E922E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922E4">
        <w:rPr>
          <w:rFonts w:ascii="Times New Roman" w:hAnsi="Times New Roman" w:cs="Times New Roman"/>
          <w:sz w:val="22"/>
          <w:szCs w:val="22"/>
        </w:rPr>
        <w:t>Roiland</w:t>
      </w:r>
      <w:proofErr w:type="spellEnd"/>
      <w:r w:rsidRPr="00E922E4">
        <w:rPr>
          <w:rFonts w:ascii="Times New Roman" w:hAnsi="Times New Roman" w:cs="Times New Roman"/>
          <w:sz w:val="22"/>
          <w:szCs w:val="22"/>
        </w:rPr>
        <w:t xml:space="preserve">, R., Heffner, K., </w:t>
      </w:r>
      <w:r w:rsidR="004560F7" w:rsidRPr="00E922E4">
        <w:rPr>
          <w:rFonts w:ascii="Times New Roman" w:hAnsi="Times New Roman" w:cs="Times New Roman"/>
          <w:sz w:val="22"/>
          <w:szCs w:val="22"/>
        </w:rPr>
        <w:t>#</w:t>
      </w:r>
      <w:r w:rsidRPr="00E922E4">
        <w:rPr>
          <w:rFonts w:ascii="Times New Roman" w:hAnsi="Times New Roman" w:cs="Times New Roman"/>
          <w:sz w:val="22"/>
          <w:szCs w:val="22"/>
        </w:rPr>
        <w:t xml:space="preserve">Johnson, M., Chen, DG., &amp; </w:t>
      </w:r>
      <w:proofErr w:type="spellStart"/>
      <w:r w:rsidRPr="00E922E4">
        <w:rPr>
          <w:rFonts w:ascii="Times New Roman" w:hAnsi="Times New Roman" w:cs="Times New Roman"/>
          <w:sz w:val="22"/>
          <w:szCs w:val="22"/>
        </w:rPr>
        <w:t>Mapstone</w:t>
      </w:r>
      <w:proofErr w:type="spellEnd"/>
      <w:r w:rsidRPr="00E922E4">
        <w:rPr>
          <w:rFonts w:ascii="Times New Roman" w:hAnsi="Times New Roman" w:cs="Times New Roman"/>
          <w:sz w:val="22"/>
          <w:szCs w:val="22"/>
        </w:rPr>
        <w:t>, M.</w:t>
      </w:r>
      <w:r w:rsidR="00D66747" w:rsidRPr="00E922E4">
        <w:rPr>
          <w:rFonts w:ascii="Times New Roman" w:hAnsi="Times New Roman" w:cs="Times New Roman"/>
          <w:sz w:val="22"/>
          <w:szCs w:val="22"/>
        </w:rPr>
        <w:t xml:space="preserve"> (2014). </w:t>
      </w:r>
      <w:r w:rsidRPr="00E922E4">
        <w:rPr>
          <w:rFonts w:ascii="Times New Roman" w:hAnsi="Times New Roman" w:cs="Times New Roman"/>
          <w:sz w:val="22"/>
          <w:szCs w:val="22"/>
        </w:rPr>
        <w:t xml:space="preserve"> Evaluation of objective and perceived mental fatigability in older adults with vascular risk. Journal of Psychosomatic Research</w:t>
      </w:r>
      <w:r w:rsidR="00D66747" w:rsidRPr="00E922E4">
        <w:rPr>
          <w:rFonts w:ascii="Times New Roman" w:hAnsi="Times New Roman" w:cs="Times New Roman"/>
          <w:sz w:val="22"/>
          <w:szCs w:val="22"/>
        </w:rPr>
        <w:t>, 76(6): 458-64.</w:t>
      </w:r>
      <w:r w:rsidR="009656D3" w:rsidRPr="00E922E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BE4FFA" w14:textId="05F81BA6" w:rsidR="00063789" w:rsidRPr="00E922E4" w:rsidRDefault="00063789" w:rsidP="00DB43A8">
      <w:pPr>
        <w:pStyle w:val="ListParagraph"/>
        <w:numPr>
          <w:ilvl w:val="0"/>
          <w:numId w:val="20"/>
        </w:numPr>
        <w:spacing w:after="120"/>
        <w:rPr>
          <w:sz w:val="22"/>
          <w:szCs w:val="22"/>
          <w:lang w:eastAsia="ko-KR"/>
        </w:rPr>
      </w:pPr>
      <w:r w:rsidRPr="00E922E4">
        <w:rPr>
          <w:iCs/>
          <w:noProof/>
          <w:sz w:val="22"/>
          <w:szCs w:val="22"/>
        </w:rPr>
        <w:t xml:space="preserve">Chen, D.G., Chen, C., Tang W, &amp; </w:t>
      </w:r>
      <w:r w:rsidRPr="00E922E4">
        <w:rPr>
          <w:b/>
          <w:iCs/>
          <w:noProof/>
          <w:sz w:val="22"/>
          <w:szCs w:val="22"/>
        </w:rPr>
        <w:t xml:space="preserve">Lin, F </w:t>
      </w:r>
      <w:r w:rsidRPr="00E922E4">
        <w:rPr>
          <w:iCs/>
          <w:noProof/>
          <w:sz w:val="22"/>
          <w:szCs w:val="22"/>
        </w:rPr>
        <w:t xml:space="preserve">(2014). Statistical power analysis for Guastello's Cusp Catastrophe Polynomial Regression Model: A simulation-based approach. </w:t>
      </w:r>
      <w:r w:rsidRPr="00E922E4">
        <w:rPr>
          <w:sz w:val="22"/>
          <w:szCs w:val="22"/>
        </w:rPr>
        <w:t>Lecture in W.G. Kennedy, N. Agarwal, and SJ. Yang (Eds.): SBP 2014, Lecture Notes in Computer Science 8393, pp, 35-41.</w:t>
      </w:r>
      <w:r w:rsidRPr="00E922E4">
        <w:rPr>
          <w:rStyle w:val="Hyperlink"/>
          <w:rFonts w:ascii="Times New Roman" w:hAnsi="Times New Roman"/>
          <w:color w:val="auto"/>
          <w:sz w:val="22"/>
          <w:szCs w:val="22"/>
        </w:rPr>
        <w:t xml:space="preserve"> </w:t>
      </w:r>
    </w:p>
    <w:p w14:paraId="48E6B23D" w14:textId="52E3118E" w:rsidR="00E47CE8" w:rsidRPr="00E922E4" w:rsidRDefault="005A1CF1" w:rsidP="00DB43A8">
      <w:pPr>
        <w:pStyle w:val="ListParagraph"/>
        <w:numPr>
          <w:ilvl w:val="0"/>
          <w:numId w:val="20"/>
        </w:numPr>
        <w:spacing w:before="240"/>
        <w:rPr>
          <w:sz w:val="22"/>
          <w:szCs w:val="22"/>
          <w:lang w:eastAsia="ko-KR"/>
        </w:rPr>
      </w:pPr>
      <w:r w:rsidRPr="00E922E4">
        <w:rPr>
          <w:b/>
          <w:sz w:val="22"/>
          <w:szCs w:val="22"/>
          <w:lang w:eastAsia="ko-KR"/>
        </w:rPr>
        <w:t>Lin, F.,</w:t>
      </w:r>
      <w:r w:rsidRPr="00E922E4">
        <w:rPr>
          <w:sz w:val="22"/>
          <w:szCs w:val="22"/>
          <w:lang w:eastAsia="ko-KR"/>
        </w:rPr>
        <w:t xml:space="preserve"> Suhr, J., Diebold, S., &amp; Heffner, K. (2014). </w:t>
      </w:r>
      <w:r w:rsidRPr="00E922E4">
        <w:rPr>
          <w:sz w:val="22"/>
          <w:szCs w:val="22"/>
        </w:rPr>
        <w:t xml:space="preserve">Associations between depressive symptoms and memory deficits vary as a function of insulin-like growth factor (IGF-1) levels in healthy older adults. </w:t>
      </w:r>
      <w:proofErr w:type="spellStart"/>
      <w:r w:rsidRPr="00E922E4">
        <w:rPr>
          <w:i/>
          <w:sz w:val="22"/>
          <w:szCs w:val="22"/>
        </w:rPr>
        <w:t>Psychoneuroendocrinology</w:t>
      </w:r>
      <w:proofErr w:type="spellEnd"/>
      <w:r w:rsidR="008057EE" w:rsidRPr="00E922E4">
        <w:rPr>
          <w:i/>
          <w:sz w:val="22"/>
          <w:szCs w:val="22"/>
        </w:rPr>
        <w:t xml:space="preserve"> 42,</w:t>
      </w:r>
      <w:r w:rsidR="008057EE" w:rsidRPr="00E922E4">
        <w:rPr>
          <w:sz w:val="22"/>
          <w:szCs w:val="22"/>
        </w:rPr>
        <w:t>118-123.</w:t>
      </w:r>
      <w:r w:rsidR="00465619" w:rsidRPr="00E922E4">
        <w:rPr>
          <w:i/>
          <w:sz w:val="22"/>
          <w:szCs w:val="22"/>
        </w:rPr>
        <w:t xml:space="preserve"> </w:t>
      </w:r>
    </w:p>
    <w:p w14:paraId="11472550" w14:textId="6C25517F" w:rsidR="00F63BC3" w:rsidRPr="00E922E4" w:rsidRDefault="00E771BC" w:rsidP="00DB43A8">
      <w:pPr>
        <w:pStyle w:val="ListParagraph"/>
        <w:numPr>
          <w:ilvl w:val="0"/>
          <w:numId w:val="20"/>
        </w:numPr>
        <w:spacing w:before="240"/>
        <w:rPr>
          <w:sz w:val="22"/>
          <w:szCs w:val="22"/>
          <w:lang w:eastAsia="ko-KR"/>
        </w:rPr>
      </w:pPr>
      <w:r w:rsidRPr="00E922E4">
        <w:rPr>
          <w:sz w:val="22"/>
          <w:szCs w:val="22"/>
          <w:lang w:eastAsia="ko-KR"/>
        </w:rPr>
        <w:t>†Chen, D-G, †</w:t>
      </w:r>
      <w:r w:rsidRPr="00E922E4">
        <w:rPr>
          <w:b/>
          <w:sz w:val="22"/>
          <w:szCs w:val="22"/>
          <w:lang w:eastAsia="ko-KR"/>
        </w:rPr>
        <w:t>Lin, F.</w:t>
      </w:r>
      <w:r w:rsidRPr="00E922E4">
        <w:rPr>
          <w:sz w:val="22"/>
          <w:szCs w:val="22"/>
          <w:lang w:eastAsia="ko-KR"/>
        </w:rPr>
        <w:t xml:space="preserve">, Chen, X., Wang, T., &amp; </w:t>
      </w:r>
      <w:proofErr w:type="spellStart"/>
      <w:r w:rsidRPr="00E922E4">
        <w:rPr>
          <w:sz w:val="22"/>
          <w:szCs w:val="22"/>
          <w:lang w:eastAsia="ko-KR"/>
        </w:rPr>
        <w:t>Kitzman</w:t>
      </w:r>
      <w:proofErr w:type="spellEnd"/>
      <w:r w:rsidRPr="00E922E4">
        <w:rPr>
          <w:sz w:val="22"/>
          <w:szCs w:val="22"/>
          <w:lang w:eastAsia="ko-KR"/>
        </w:rPr>
        <w:t>, H (</w:t>
      </w:r>
      <w:r w:rsidR="00D66747" w:rsidRPr="00E922E4">
        <w:rPr>
          <w:sz w:val="22"/>
          <w:szCs w:val="22"/>
          <w:lang w:eastAsia="ko-KR"/>
        </w:rPr>
        <w:t>2014</w:t>
      </w:r>
      <w:r w:rsidRPr="00E922E4">
        <w:rPr>
          <w:sz w:val="22"/>
          <w:szCs w:val="22"/>
          <w:lang w:eastAsia="ko-KR"/>
        </w:rPr>
        <w:t xml:space="preserve">). </w:t>
      </w:r>
      <w:r w:rsidRPr="00E922E4">
        <w:rPr>
          <w:iCs/>
          <w:noProof/>
          <w:sz w:val="22"/>
          <w:szCs w:val="22"/>
        </w:rPr>
        <w:t xml:space="preserve">Cusp catastrophe model: A nonlinear model for health outcomes in nursing research. </w:t>
      </w:r>
      <w:r w:rsidR="00D66747" w:rsidRPr="00E922E4">
        <w:rPr>
          <w:i/>
          <w:iCs/>
          <w:noProof/>
          <w:sz w:val="22"/>
          <w:szCs w:val="22"/>
        </w:rPr>
        <w:t xml:space="preserve">Nursing Research, </w:t>
      </w:r>
      <w:r w:rsidR="00D66747" w:rsidRPr="00E922E4">
        <w:rPr>
          <w:iCs/>
          <w:noProof/>
          <w:sz w:val="22"/>
          <w:szCs w:val="22"/>
        </w:rPr>
        <w:t>63(3): 211-20.</w:t>
      </w:r>
      <w:r w:rsidRPr="00E922E4">
        <w:rPr>
          <w:i/>
          <w:iCs/>
          <w:noProof/>
          <w:sz w:val="22"/>
          <w:szCs w:val="22"/>
        </w:rPr>
        <w:t xml:space="preserve"> </w:t>
      </w:r>
    </w:p>
    <w:p w14:paraId="532C515A" w14:textId="6EB457F7" w:rsidR="00E771BC" w:rsidRPr="00E922E4" w:rsidRDefault="00E771BC" w:rsidP="00DB43A8">
      <w:pPr>
        <w:pStyle w:val="ListParagraph"/>
        <w:numPr>
          <w:ilvl w:val="0"/>
          <w:numId w:val="20"/>
        </w:numPr>
        <w:rPr>
          <w:sz w:val="22"/>
          <w:szCs w:val="22"/>
          <w:lang w:eastAsia="ko-KR"/>
        </w:rPr>
      </w:pPr>
      <w:r w:rsidRPr="00E922E4">
        <w:rPr>
          <w:b/>
          <w:sz w:val="22"/>
          <w:szCs w:val="22"/>
        </w:rPr>
        <w:t xml:space="preserve">Lin, F., </w:t>
      </w:r>
      <w:proofErr w:type="spellStart"/>
      <w:r w:rsidRPr="00E922E4">
        <w:rPr>
          <w:sz w:val="22"/>
          <w:szCs w:val="22"/>
        </w:rPr>
        <w:t>Roiland</w:t>
      </w:r>
      <w:proofErr w:type="spellEnd"/>
      <w:r w:rsidRPr="00E922E4">
        <w:rPr>
          <w:sz w:val="22"/>
          <w:szCs w:val="22"/>
        </w:rPr>
        <w:t xml:space="preserve">, R., </w:t>
      </w:r>
      <w:proofErr w:type="spellStart"/>
      <w:r w:rsidRPr="00E922E4">
        <w:rPr>
          <w:sz w:val="22"/>
          <w:szCs w:val="22"/>
        </w:rPr>
        <w:t>Polesskaya</w:t>
      </w:r>
      <w:proofErr w:type="spellEnd"/>
      <w:r w:rsidRPr="00E922E4">
        <w:rPr>
          <w:sz w:val="22"/>
          <w:szCs w:val="22"/>
        </w:rPr>
        <w:t xml:space="preserve">, O., Chapman, B., </w:t>
      </w:r>
      <w:r w:rsidR="004560F7" w:rsidRPr="00E922E4">
        <w:rPr>
          <w:sz w:val="22"/>
          <w:szCs w:val="22"/>
        </w:rPr>
        <w:t>#</w:t>
      </w:r>
      <w:r w:rsidRPr="00E922E4">
        <w:rPr>
          <w:sz w:val="22"/>
          <w:szCs w:val="22"/>
        </w:rPr>
        <w:t xml:space="preserve">Johnson, M., Brasch, J., Chen, D., &amp; </w:t>
      </w:r>
      <w:proofErr w:type="spellStart"/>
      <w:r w:rsidRPr="00E922E4">
        <w:rPr>
          <w:sz w:val="22"/>
          <w:szCs w:val="22"/>
        </w:rPr>
        <w:t>Mapstone</w:t>
      </w:r>
      <w:proofErr w:type="spellEnd"/>
      <w:r w:rsidRPr="00E922E4">
        <w:rPr>
          <w:sz w:val="22"/>
          <w:szCs w:val="22"/>
        </w:rPr>
        <w:t>, M. (</w:t>
      </w:r>
      <w:r w:rsidR="00465619" w:rsidRPr="00E922E4">
        <w:rPr>
          <w:sz w:val="22"/>
          <w:szCs w:val="22"/>
        </w:rPr>
        <w:t>201</w:t>
      </w:r>
      <w:r w:rsidR="00D66747" w:rsidRPr="00E922E4">
        <w:rPr>
          <w:sz w:val="22"/>
          <w:szCs w:val="22"/>
        </w:rPr>
        <w:t>4</w:t>
      </w:r>
      <w:r w:rsidRPr="00E922E4">
        <w:rPr>
          <w:sz w:val="22"/>
          <w:szCs w:val="22"/>
        </w:rPr>
        <w:t xml:space="preserve">). Fatigability disrupts cognitive processes' regulation of inflammatory reactivity in old age. </w:t>
      </w:r>
      <w:r w:rsidRPr="00E922E4">
        <w:rPr>
          <w:i/>
          <w:sz w:val="22"/>
          <w:szCs w:val="22"/>
        </w:rPr>
        <w:t>The American Journal of Geriatric Psychiatry</w:t>
      </w:r>
      <w:r w:rsidR="00D66747" w:rsidRPr="00E922E4">
        <w:rPr>
          <w:i/>
          <w:sz w:val="22"/>
          <w:szCs w:val="22"/>
        </w:rPr>
        <w:t xml:space="preserve">, </w:t>
      </w:r>
      <w:r w:rsidR="00D66747" w:rsidRPr="00E922E4">
        <w:rPr>
          <w:sz w:val="22"/>
          <w:szCs w:val="22"/>
        </w:rPr>
        <w:t>22(12): 1544-54.</w:t>
      </w:r>
      <w:r w:rsidR="00923CB1" w:rsidRPr="00E922E4">
        <w:rPr>
          <w:sz w:val="22"/>
          <w:szCs w:val="22"/>
          <w:lang w:eastAsia="zh-CN"/>
        </w:rPr>
        <w:t xml:space="preserve"> </w:t>
      </w:r>
    </w:p>
    <w:p w14:paraId="5079B72A" w14:textId="634DF966" w:rsidR="00E771BC" w:rsidRPr="00E922E4" w:rsidRDefault="00E771BC" w:rsidP="00DB43A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E922E4">
        <w:rPr>
          <w:sz w:val="22"/>
          <w:szCs w:val="22"/>
          <w:vertAlign w:val="superscript"/>
          <w:lang w:eastAsia="ko-KR"/>
        </w:rPr>
        <w:t>#</w:t>
      </w:r>
      <w:r w:rsidRPr="00E922E4">
        <w:rPr>
          <w:sz w:val="22"/>
          <w:szCs w:val="22"/>
          <w:lang w:eastAsia="ko-KR"/>
        </w:rPr>
        <w:t xml:space="preserve">Johnson, M., </w:t>
      </w:r>
      <w:r w:rsidRPr="00E922E4">
        <w:rPr>
          <w:b/>
          <w:sz w:val="22"/>
          <w:szCs w:val="22"/>
          <w:lang w:eastAsia="ko-KR"/>
        </w:rPr>
        <w:t xml:space="preserve">&amp; Lin, F. </w:t>
      </w:r>
      <w:r w:rsidRPr="00E922E4">
        <w:rPr>
          <w:sz w:val="22"/>
          <w:szCs w:val="22"/>
          <w:lang w:eastAsia="ko-KR"/>
        </w:rPr>
        <w:t xml:space="preserve">Communication difficulty and relevant interventions in </w:t>
      </w:r>
      <w:r w:rsidR="00830957" w:rsidRPr="00E922E4">
        <w:rPr>
          <w:sz w:val="22"/>
          <w:szCs w:val="22"/>
          <w:lang w:eastAsia="ko-KR"/>
        </w:rPr>
        <w:t>m</w:t>
      </w:r>
      <w:r w:rsidRPr="00E922E4">
        <w:rPr>
          <w:sz w:val="22"/>
          <w:szCs w:val="22"/>
          <w:lang w:eastAsia="ko-KR"/>
        </w:rPr>
        <w:t xml:space="preserve">ild </w:t>
      </w:r>
      <w:r w:rsidR="00830957" w:rsidRPr="00E922E4">
        <w:rPr>
          <w:sz w:val="22"/>
          <w:szCs w:val="22"/>
          <w:lang w:eastAsia="ko-KR"/>
        </w:rPr>
        <w:t>c</w:t>
      </w:r>
      <w:r w:rsidRPr="00E922E4">
        <w:rPr>
          <w:sz w:val="22"/>
          <w:szCs w:val="22"/>
          <w:lang w:eastAsia="ko-KR"/>
        </w:rPr>
        <w:t xml:space="preserve">ognitive </w:t>
      </w:r>
      <w:r w:rsidR="00830957" w:rsidRPr="00E922E4">
        <w:rPr>
          <w:sz w:val="22"/>
          <w:szCs w:val="22"/>
          <w:lang w:eastAsia="ko-KR"/>
        </w:rPr>
        <w:t>i</w:t>
      </w:r>
      <w:r w:rsidRPr="00E922E4">
        <w:rPr>
          <w:sz w:val="22"/>
          <w:szCs w:val="22"/>
          <w:lang w:eastAsia="ko-KR"/>
        </w:rPr>
        <w:t>mpairment</w:t>
      </w:r>
      <w:r w:rsidR="005C7FF3" w:rsidRPr="00E922E4">
        <w:rPr>
          <w:sz w:val="22"/>
          <w:szCs w:val="22"/>
          <w:lang w:eastAsia="ko-KR"/>
        </w:rPr>
        <w:t>: Implications for neuroplasticity</w:t>
      </w:r>
      <w:r w:rsidRPr="00E922E4">
        <w:rPr>
          <w:sz w:val="22"/>
          <w:szCs w:val="22"/>
          <w:lang w:eastAsia="ko-KR"/>
        </w:rPr>
        <w:t xml:space="preserve"> (2014). </w:t>
      </w:r>
      <w:r w:rsidRPr="00E922E4">
        <w:rPr>
          <w:i/>
          <w:sz w:val="22"/>
          <w:szCs w:val="22"/>
          <w:lang w:eastAsia="ko-KR"/>
        </w:rPr>
        <w:t>Topics in</w:t>
      </w:r>
      <w:r w:rsidRPr="00E922E4">
        <w:rPr>
          <w:sz w:val="22"/>
          <w:szCs w:val="22"/>
          <w:lang w:eastAsia="ko-KR"/>
        </w:rPr>
        <w:t xml:space="preserve"> </w:t>
      </w:r>
      <w:r w:rsidRPr="00E922E4">
        <w:rPr>
          <w:i/>
          <w:sz w:val="22"/>
          <w:szCs w:val="22"/>
          <w:lang w:eastAsia="ko-KR"/>
        </w:rPr>
        <w:t>Geriatric Rehabilitation, 30</w:t>
      </w:r>
      <w:r w:rsidRPr="00E922E4">
        <w:rPr>
          <w:sz w:val="22"/>
          <w:szCs w:val="22"/>
          <w:lang w:eastAsia="ko-KR"/>
        </w:rPr>
        <w:t>(1)</w:t>
      </w:r>
      <w:r w:rsidR="00B263D4" w:rsidRPr="00E922E4">
        <w:rPr>
          <w:sz w:val="22"/>
          <w:szCs w:val="22"/>
          <w:lang w:eastAsia="ko-KR"/>
        </w:rPr>
        <w:t>, 18</w:t>
      </w:r>
      <w:r w:rsidR="00830957" w:rsidRPr="00E922E4">
        <w:rPr>
          <w:sz w:val="22"/>
          <w:szCs w:val="22"/>
          <w:lang w:eastAsia="ko-KR"/>
        </w:rPr>
        <w:t>-</w:t>
      </w:r>
      <w:r w:rsidR="00B263D4" w:rsidRPr="00E922E4">
        <w:rPr>
          <w:sz w:val="22"/>
          <w:szCs w:val="22"/>
          <w:lang w:eastAsia="ko-KR"/>
        </w:rPr>
        <w:t>34.</w:t>
      </w:r>
      <w:r w:rsidR="0018195E" w:rsidRPr="00E922E4">
        <w:rPr>
          <w:sz w:val="22"/>
          <w:szCs w:val="22"/>
          <w:lang w:eastAsia="ko-KR"/>
        </w:rPr>
        <w:t xml:space="preserve"> </w:t>
      </w:r>
    </w:p>
    <w:p w14:paraId="607BCABB" w14:textId="59A52EC9" w:rsidR="00E771BC" w:rsidRPr="00E922E4" w:rsidRDefault="00E771BC" w:rsidP="00DB43A8">
      <w:pPr>
        <w:pStyle w:val="ListParagraph"/>
        <w:numPr>
          <w:ilvl w:val="0"/>
          <w:numId w:val="20"/>
        </w:numPr>
        <w:spacing w:before="240"/>
        <w:rPr>
          <w:sz w:val="22"/>
          <w:szCs w:val="22"/>
        </w:rPr>
      </w:pPr>
      <w:r w:rsidRPr="00E922E4">
        <w:rPr>
          <w:b/>
          <w:sz w:val="22"/>
          <w:szCs w:val="22"/>
        </w:rPr>
        <w:t>Lin, F.</w:t>
      </w:r>
      <w:r w:rsidRPr="00E922E4">
        <w:rPr>
          <w:sz w:val="22"/>
          <w:szCs w:val="22"/>
        </w:rPr>
        <w:t xml:space="preserve">, Heffner K.L., </w:t>
      </w:r>
      <w:proofErr w:type="spellStart"/>
      <w:r w:rsidRPr="00E922E4">
        <w:rPr>
          <w:sz w:val="22"/>
          <w:szCs w:val="22"/>
        </w:rPr>
        <w:t>Mapstone</w:t>
      </w:r>
      <w:proofErr w:type="spellEnd"/>
      <w:r w:rsidRPr="00E922E4">
        <w:rPr>
          <w:sz w:val="22"/>
          <w:szCs w:val="22"/>
        </w:rPr>
        <w:t xml:space="preserve"> M., Chen D., &amp; </w:t>
      </w:r>
      <w:proofErr w:type="spellStart"/>
      <w:r w:rsidRPr="00E922E4">
        <w:rPr>
          <w:sz w:val="22"/>
          <w:szCs w:val="22"/>
        </w:rPr>
        <w:t>Porsteinsson</w:t>
      </w:r>
      <w:proofErr w:type="spellEnd"/>
      <w:r w:rsidRPr="00E922E4">
        <w:rPr>
          <w:sz w:val="22"/>
          <w:szCs w:val="22"/>
        </w:rPr>
        <w:t xml:space="preserve"> A.P.</w:t>
      </w:r>
      <w:r w:rsidR="00CB1328" w:rsidRPr="00E922E4">
        <w:rPr>
          <w:sz w:val="22"/>
          <w:szCs w:val="22"/>
        </w:rPr>
        <w:t xml:space="preserve"> (2014)</w:t>
      </w:r>
      <w:r w:rsidRPr="00E922E4">
        <w:rPr>
          <w:sz w:val="22"/>
          <w:szCs w:val="22"/>
        </w:rPr>
        <w:t xml:space="preserve"> Frequency of mentally stimulating activities modifies the relationship between cardiovascular reactivity and executive function in old age. </w:t>
      </w:r>
      <w:r w:rsidRPr="00E922E4">
        <w:rPr>
          <w:i/>
          <w:sz w:val="22"/>
          <w:szCs w:val="22"/>
        </w:rPr>
        <w:t>The American Journal of Geriatric Psychiatry</w:t>
      </w:r>
      <w:r w:rsidR="00CB1328" w:rsidRPr="00E922E4">
        <w:rPr>
          <w:sz w:val="22"/>
          <w:szCs w:val="22"/>
        </w:rPr>
        <w:t>, 22(11): 1210-21</w:t>
      </w:r>
      <w:r w:rsidRPr="00E922E4">
        <w:rPr>
          <w:sz w:val="22"/>
          <w:szCs w:val="22"/>
        </w:rPr>
        <w:t xml:space="preserve">. </w:t>
      </w:r>
    </w:p>
    <w:p w14:paraId="3100B53B" w14:textId="4976BFD2" w:rsidR="00C17A1A" w:rsidRPr="00E922E4" w:rsidRDefault="00C17A1A" w:rsidP="00C17A1A">
      <w:pPr>
        <w:spacing w:before="240"/>
        <w:rPr>
          <w:b/>
          <w:bCs/>
          <w:sz w:val="22"/>
          <w:szCs w:val="22"/>
        </w:rPr>
      </w:pPr>
      <w:r w:rsidRPr="00E922E4">
        <w:rPr>
          <w:b/>
          <w:bCs/>
          <w:sz w:val="22"/>
          <w:szCs w:val="22"/>
        </w:rPr>
        <w:t>2013 or earlier</w:t>
      </w:r>
    </w:p>
    <w:p w14:paraId="0CDF6B57" w14:textId="44271F9D" w:rsidR="003A54E8" w:rsidRPr="00E922E4" w:rsidRDefault="00E771BC" w:rsidP="00DB43A8">
      <w:pPr>
        <w:pStyle w:val="ListParagraph"/>
        <w:numPr>
          <w:ilvl w:val="0"/>
          <w:numId w:val="20"/>
        </w:numPr>
        <w:tabs>
          <w:tab w:val="left" w:pos="360"/>
        </w:tabs>
        <w:spacing w:before="240"/>
        <w:rPr>
          <w:i/>
          <w:sz w:val="22"/>
          <w:szCs w:val="22"/>
        </w:rPr>
      </w:pPr>
      <w:r w:rsidRPr="00E922E4">
        <w:rPr>
          <w:b/>
          <w:sz w:val="22"/>
          <w:szCs w:val="22"/>
        </w:rPr>
        <w:t>Lin, F.</w:t>
      </w:r>
      <w:r w:rsidRPr="00E922E4">
        <w:rPr>
          <w:sz w:val="22"/>
          <w:szCs w:val="22"/>
        </w:rPr>
        <w:t xml:space="preserve">, Chen, D., Vance, D. E., Ball, K., &amp; </w:t>
      </w:r>
      <w:proofErr w:type="spellStart"/>
      <w:r w:rsidRPr="00E922E4">
        <w:rPr>
          <w:sz w:val="22"/>
          <w:szCs w:val="22"/>
        </w:rPr>
        <w:t>Mapstone</w:t>
      </w:r>
      <w:proofErr w:type="spellEnd"/>
      <w:r w:rsidRPr="00E922E4">
        <w:rPr>
          <w:sz w:val="22"/>
          <w:szCs w:val="22"/>
        </w:rPr>
        <w:t xml:space="preserve">, M (2013). Longitudinal relationships of subjective fatigue, cognitive function, and everyday functioning in old age. </w:t>
      </w:r>
      <w:r w:rsidRPr="00E922E4">
        <w:rPr>
          <w:i/>
          <w:sz w:val="22"/>
          <w:szCs w:val="22"/>
        </w:rPr>
        <w:t>International Psychogeriatrics, 25</w:t>
      </w:r>
      <w:r w:rsidRPr="00E922E4">
        <w:rPr>
          <w:sz w:val="22"/>
          <w:szCs w:val="22"/>
        </w:rPr>
        <w:t>(2), 275</w:t>
      </w:r>
      <w:r w:rsidR="00830957" w:rsidRPr="00E922E4">
        <w:rPr>
          <w:sz w:val="22"/>
          <w:szCs w:val="22"/>
        </w:rPr>
        <w:t>-</w:t>
      </w:r>
      <w:r w:rsidRPr="00E922E4">
        <w:rPr>
          <w:sz w:val="22"/>
          <w:szCs w:val="22"/>
        </w:rPr>
        <w:t>285.</w:t>
      </w:r>
      <w:r w:rsidRPr="00E922E4">
        <w:rPr>
          <w:rFonts w:eastAsia="Taz-Light"/>
          <w:sz w:val="22"/>
          <w:szCs w:val="22"/>
          <w:lang w:eastAsia="zh-CN"/>
        </w:rPr>
        <w:t xml:space="preserve"> </w:t>
      </w:r>
    </w:p>
    <w:p w14:paraId="06555EA6" w14:textId="48465355" w:rsidR="00E771BC" w:rsidRPr="00E922E4" w:rsidRDefault="00E771BC" w:rsidP="00DB43A8">
      <w:pPr>
        <w:pStyle w:val="ListParagraph"/>
        <w:numPr>
          <w:ilvl w:val="0"/>
          <w:numId w:val="20"/>
        </w:numPr>
        <w:tabs>
          <w:tab w:val="left" w:pos="360"/>
        </w:tabs>
        <w:spacing w:before="240"/>
        <w:rPr>
          <w:sz w:val="22"/>
          <w:szCs w:val="22"/>
        </w:rPr>
      </w:pPr>
      <w:r w:rsidRPr="00E922E4">
        <w:rPr>
          <w:b/>
          <w:sz w:val="22"/>
          <w:szCs w:val="22"/>
        </w:rPr>
        <w:t>Lin, F.</w:t>
      </w:r>
      <w:r w:rsidRPr="00E922E4">
        <w:rPr>
          <w:sz w:val="22"/>
          <w:szCs w:val="22"/>
        </w:rPr>
        <w:t xml:space="preserve">, Chen, D., Vance, D.E., &amp; </w:t>
      </w:r>
      <w:proofErr w:type="spellStart"/>
      <w:r w:rsidRPr="00E922E4">
        <w:rPr>
          <w:sz w:val="22"/>
          <w:szCs w:val="22"/>
        </w:rPr>
        <w:t>Mapstone</w:t>
      </w:r>
      <w:proofErr w:type="spellEnd"/>
      <w:r w:rsidRPr="00E922E4">
        <w:rPr>
          <w:sz w:val="22"/>
          <w:szCs w:val="22"/>
        </w:rPr>
        <w:t xml:space="preserve">, M. (2013). Trajectories of combined laboratory- and real world-based speed of processing in community-dwelling older adults: Predictors and functional outcomes. </w:t>
      </w:r>
      <w:r w:rsidRPr="00E922E4">
        <w:rPr>
          <w:rStyle w:val="jrnl"/>
          <w:bCs/>
          <w:i/>
          <w:sz w:val="22"/>
          <w:szCs w:val="22"/>
        </w:rPr>
        <w:t>Journal of Gerontology Series B: Psychological Sciences and Social Sciences</w:t>
      </w:r>
      <w:r w:rsidRPr="00E922E4">
        <w:rPr>
          <w:i/>
          <w:sz w:val="22"/>
          <w:szCs w:val="22"/>
        </w:rPr>
        <w:t>, 68</w:t>
      </w:r>
      <w:r w:rsidRPr="00E922E4">
        <w:rPr>
          <w:sz w:val="22"/>
          <w:szCs w:val="22"/>
        </w:rPr>
        <w:t xml:space="preserve">(3), 364-373 </w:t>
      </w:r>
    </w:p>
    <w:p w14:paraId="2A699DDA" w14:textId="4165A934" w:rsidR="00E771BC" w:rsidRPr="00E922E4" w:rsidRDefault="00E771BC" w:rsidP="00DB43A8">
      <w:pPr>
        <w:pStyle w:val="ListParagraph"/>
        <w:numPr>
          <w:ilvl w:val="0"/>
          <w:numId w:val="20"/>
        </w:numPr>
        <w:tabs>
          <w:tab w:val="left" w:pos="360"/>
        </w:tabs>
        <w:spacing w:before="240"/>
        <w:rPr>
          <w:sz w:val="22"/>
          <w:szCs w:val="22"/>
        </w:rPr>
      </w:pPr>
      <w:r w:rsidRPr="00E922E4">
        <w:rPr>
          <w:b/>
          <w:sz w:val="22"/>
          <w:szCs w:val="22"/>
        </w:rPr>
        <w:t>Lin, F.,</w:t>
      </w:r>
      <w:r w:rsidRPr="00E922E4">
        <w:rPr>
          <w:sz w:val="22"/>
          <w:szCs w:val="22"/>
        </w:rPr>
        <w:t xml:space="preserve"> Vance, D.E., Gleason, C.E., &amp; Heidrich, S.M. (2012). Taking care of older adults with mild cognitive impairment: An update for nurses. </w:t>
      </w:r>
      <w:r w:rsidRPr="00E922E4">
        <w:rPr>
          <w:i/>
          <w:sz w:val="22"/>
          <w:szCs w:val="22"/>
        </w:rPr>
        <w:t xml:space="preserve">Journal of Gerontological Nursing, 38 </w:t>
      </w:r>
      <w:r w:rsidRPr="00E922E4">
        <w:rPr>
          <w:sz w:val="22"/>
          <w:szCs w:val="22"/>
        </w:rPr>
        <w:t>(12), 22 - 35</w:t>
      </w:r>
      <w:r w:rsidRPr="00E922E4">
        <w:rPr>
          <w:i/>
          <w:sz w:val="22"/>
          <w:szCs w:val="22"/>
        </w:rPr>
        <w:t xml:space="preserve"> </w:t>
      </w:r>
      <w:r w:rsidRPr="00E922E4">
        <w:rPr>
          <w:sz w:val="22"/>
          <w:szCs w:val="22"/>
        </w:rPr>
        <w:t xml:space="preserve">(featured as Continuing Nursing Education article). </w:t>
      </w:r>
    </w:p>
    <w:p w14:paraId="215F2CA8" w14:textId="7418FFFC" w:rsidR="00E771BC" w:rsidRPr="00E922E4" w:rsidRDefault="00E771BC" w:rsidP="00DB43A8">
      <w:pPr>
        <w:pStyle w:val="ListParagraph"/>
        <w:numPr>
          <w:ilvl w:val="0"/>
          <w:numId w:val="20"/>
        </w:numPr>
        <w:tabs>
          <w:tab w:val="left" w:pos="360"/>
        </w:tabs>
        <w:spacing w:before="240"/>
        <w:rPr>
          <w:sz w:val="22"/>
          <w:szCs w:val="22"/>
        </w:rPr>
      </w:pPr>
      <w:r w:rsidRPr="00E922E4">
        <w:rPr>
          <w:b/>
          <w:sz w:val="22"/>
          <w:szCs w:val="22"/>
        </w:rPr>
        <w:t>Lin, F.,</w:t>
      </w:r>
      <w:r w:rsidRPr="00E922E4">
        <w:rPr>
          <w:sz w:val="22"/>
          <w:szCs w:val="22"/>
        </w:rPr>
        <w:t xml:space="preserve"> Friedman, E., Quinn, J., Chen, D., &amp; </w:t>
      </w:r>
      <w:proofErr w:type="spellStart"/>
      <w:r w:rsidRPr="00E922E4">
        <w:rPr>
          <w:sz w:val="22"/>
          <w:szCs w:val="22"/>
        </w:rPr>
        <w:t>Mapstone</w:t>
      </w:r>
      <w:proofErr w:type="spellEnd"/>
      <w:r w:rsidRPr="00E922E4">
        <w:rPr>
          <w:sz w:val="22"/>
          <w:szCs w:val="22"/>
        </w:rPr>
        <w:t xml:space="preserve">, M. (2012). Effect of leisure activities on inflammation and cognitive function in an aging sample. </w:t>
      </w:r>
      <w:r w:rsidRPr="00E922E4">
        <w:rPr>
          <w:i/>
          <w:sz w:val="22"/>
          <w:szCs w:val="22"/>
        </w:rPr>
        <w:t xml:space="preserve">Archives of Gerontology and Geriatrics, 54(3): </w:t>
      </w:r>
      <w:r w:rsidRPr="00E922E4">
        <w:rPr>
          <w:sz w:val="22"/>
          <w:szCs w:val="22"/>
        </w:rPr>
        <w:t xml:space="preserve">e398-404. </w:t>
      </w:r>
    </w:p>
    <w:p w14:paraId="640D253D" w14:textId="5329B61C" w:rsidR="00E771BC" w:rsidRPr="00E922E4" w:rsidRDefault="00E771BC" w:rsidP="00DB43A8">
      <w:pPr>
        <w:pStyle w:val="ListParagraph"/>
        <w:numPr>
          <w:ilvl w:val="0"/>
          <w:numId w:val="20"/>
        </w:numPr>
        <w:spacing w:before="240"/>
        <w:rPr>
          <w:sz w:val="22"/>
          <w:szCs w:val="22"/>
        </w:rPr>
      </w:pPr>
      <w:r w:rsidRPr="00E922E4">
        <w:rPr>
          <w:b/>
          <w:sz w:val="22"/>
          <w:szCs w:val="22"/>
        </w:rPr>
        <w:t xml:space="preserve">Lin, F., </w:t>
      </w:r>
      <w:r w:rsidRPr="00E922E4">
        <w:rPr>
          <w:sz w:val="22"/>
          <w:szCs w:val="22"/>
        </w:rPr>
        <w:t xml:space="preserve">&amp; Heidrich, S. M. (2012). Role of older adult’s illness schemata in coping with </w:t>
      </w:r>
      <w:r w:rsidR="00830957" w:rsidRPr="00E922E4">
        <w:rPr>
          <w:sz w:val="22"/>
          <w:szCs w:val="22"/>
        </w:rPr>
        <w:t>m</w:t>
      </w:r>
      <w:r w:rsidRPr="00E922E4">
        <w:rPr>
          <w:sz w:val="22"/>
          <w:szCs w:val="22"/>
        </w:rPr>
        <w:t xml:space="preserve">ild </w:t>
      </w:r>
      <w:r w:rsidR="00830957" w:rsidRPr="00E922E4">
        <w:rPr>
          <w:sz w:val="22"/>
          <w:szCs w:val="22"/>
        </w:rPr>
        <w:t>c</w:t>
      </w:r>
      <w:r w:rsidRPr="00E922E4">
        <w:rPr>
          <w:sz w:val="22"/>
          <w:szCs w:val="22"/>
        </w:rPr>
        <w:t xml:space="preserve">ognitive </w:t>
      </w:r>
      <w:r w:rsidR="00830957" w:rsidRPr="00E922E4">
        <w:rPr>
          <w:sz w:val="22"/>
          <w:szCs w:val="22"/>
        </w:rPr>
        <w:t>i</w:t>
      </w:r>
      <w:r w:rsidRPr="00E922E4">
        <w:rPr>
          <w:sz w:val="22"/>
          <w:szCs w:val="22"/>
        </w:rPr>
        <w:t xml:space="preserve">mpairment. </w:t>
      </w:r>
      <w:r w:rsidRPr="00E922E4">
        <w:rPr>
          <w:i/>
          <w:sz w:val="22"/>
          <w:szCs w:val="22"/>
        </w:rPr>
        <w:t>Journal of</w:t>
      </w:r>
      <w:r w:rsidRPr="00E922E4">
        <w:rPr>
          <w:sz w:val="22"/>
          <w:szCs w:val="22"/>
        </w:rPr>
        <w:t xml:space="preserve"> </w:t>
      </w:r>
      <w:r w:rsidRPr="00E922E4">
        <w:rPr>
          <w:i/>
          <w:sz w:val="22"/>
          <w:szCs w:val="22"/>
        </w:rPr>
        <w:t>Psychosomatic Research</w:t>
      </w:r>
      <w:r w:rsidRPr="00E922E4">
        <w:rPr>
          <w:sz w:val="22"/>
          <w:szCs w:val="22"/>
        </w:rPr>
        <w:t xml:space="preserve">, </w:t>
      </w:r>
      <w:r w:rsidRPr="00E922E4">
        <w:rPr>
          <w:i/>
          <w:sz w:val="22"/>
          <w:szCs w:val="22"/>
        </w:rPr>
        <w:t>72</w:t>
      </w:r>
      <w:r w:rsidRPr="00E922E4">
        <w:rPr>
          <w:sz w:val="22"/>
          <w:szCs w:val="22"/>
        </w:rPr>
        <w:t xml:space="preserve">(5), 357-363. </w:t>
      </w:r>
    </w:p>
    <w:p w14:paraId="172CB8F6" w14:textId="1F62227A" w:rsidR="00E771BC" w:rsidRPr="00E922E4" w:rsidRDefault="00E771BC" w:rsidP="00DB43A8">
      <w:pPr>
        <w:pStyle w:val="ListParagraph"/>
        <w:numPr>
          <w:ilvl w:val="0"/>
          <w:numId w:val="20"/>
        </w:numPr>
        <w:tabs>
          <w:tab w:val="left" w:pos="360"/>
        </w:tabs>
        <w:spacing w:before="240"/>
        <w:rPr>
          <w:sz w:val="22"/>
          <w:szCs w:val="22"/>
          <w:lang w:eastAsia="zh-CN"/>
        </w:rPr>
      </w:pPr>
      <w:r w:rsidRPr="00E922E4">
        <w:rPr>
          <w:sz w:val="22"/>
          <w:szCs w:val="22"/>
        </w:rPr>
        <w:t xml:space="preserve">Vance, D.E., Kaur, J., </w:t>
      </w:r>
      <w:proofErr w:type="spellStart"/>
      <w:r w:rsidRPr="00E922E4">
        <w:rPr>
          <w:sz w:val="22"/>
          <w:szCs w:val="22"/>
        </w:rPr>
        <w:t>Fazeli</w:t>
      </w:r>
      <w:proofErr w:type="spellEnd"/>
      <w:r w:rsidRPr="00E922E4">
        <w:rPr>
          <w:sz w:val="22"/>
          <w:szCs w:val="22"/>
        </w:rPr>
        <w:t xml:space="preserve">, P.L., Talley, M.H., Yuen, H.K. &amp; </w:t>
      </w:r>
      <w:r w:rsidRPr="00E922E4">
        <w:rPr>
          <w:b/>
          <w:sz w:val="22"/>
          <w:szCs w:val="22"/>
        </w:rPr>
        <w:t>Lin, F.</w:t>
      </w:r>
      <w:r w:rsidRPr="00E922E4">
        <w:rPr>
          <w:sz w:val="22"/>
          <w:szCs w:val="22"/>
        </w:rPr>
        <w:t xml:space="preserve">, (2012). Neuroplasticity and successful cognitive aging: A brief overview for nursing. </w:t>
      </w:r>
      <w:r w:rsidRPr="00E922E4">
        <w:rPr>
          <w:i/>
          <w:sz w:val="22"/>
          <w:szCs w:val="22"/>
        </w:rPr>
        <w:t>Journal of Neuroscience Nursing, 44</w:t>
      </w:r>
      <w:r w:rsidRPr="00E922E4">
        <w:rPr>
          <w:sz w:val="22"/>
          <w:szCs w:val="22"/>
        </w:rPr>
        <w:t xml:space="preserve">(4):218-227. </w:t>
      </w:r>
    </w:p>
    <w:p w14:paraId="12D17365" w14:textId="61C5FBC4" w:rsidR="00C632AE" w:rsidRPr="00E922E4" w:rsidRDefault="00C632AE" w:rsidP="00C632AE">
      <w:pPr>
        <w:pStyle w:val="ListParagraph"/>
        <w:spacing w:after="120"/>
        <w:rPr>
          <w:bCs/>
          <w:i/>
          <w:sz w:val="22"/>
          <w:szCs w:val="22"/>
          <w:lang w:eastAsia="zh-CN"/>
        </w:rPr>
      </w:pPr>
      <w:r w:rsidRPr="00E922E4">
        <w:rPr>
          <w:bCs/>
          <w:i/>
          <w:sz w:val="22"/>
          <w:szCs w:val="22"/>
        </w:rPr>
        <w:t>Role:</w:t>
      </w:r>
      <w:r w:rsidRPr="00E922E4">
        <w:rPr>
          <w:bCs/>
          <w:iCs/>
          <w:color w:val="000000"/>
          <w:sz w:val="22"/>
          <w:szCs w:val="22"/>
        </w:rPr>
        <w:t xml:space="preserve"> manuscript drafting and manuscript revision.</w:t>
      </w:r>
    </w:p>
    <w:p w14:paraId="596B4B22" w14:textId="1C8BFB43" w:rsidR="00E47CE8" w:rsidRPr="00E922E4" w:rsidRDefault="00E771BC" w:rsidP="00DB43A8">
      <w:pPr>
        <w:pStyle w:val="ListParagraph"/>
        <w:numPr>
          <w:ilvl w:val="0"/>
          <w:numId w:val="20"/>
        </w:numPr>
        <w:tabs>
          <w:tab w:val="left" w:pos="360"/>
        </w:tabs>
        <w:spacing w:before="240"/>
        <w:rPr>
          <w:sz w:val="22"/>
          <w:szCs w:val="22"/>
          <w:lang w:eastAsia="zh-CN"/>
        </w:rPr>
      </w:pPr>
      <w:r w:rsidRPr="00E922E4">
        <w:rPr>
          <w:b/>
          <w:bCs/>
          <w:sz w:val="22"/>
          <w:szCs w:val="22"/>
        </w:rPr>
        <w:t>Lin, F.</w:t>
      </w:r>
      <w:r w:rsidRPr="00E922E4">
        <w:rPr>
          <w:sz w:val="22"/>
          <w:szCs w:val="22"/>
        </w:rPr>
        <w:t xml:space="preserve">, Gleason, C.E., &amp; Heidrich, S.M. (2012). Illness representations in older adults with mild cognitive impairment. </w:t>
      </w:r>
      <w:r w:rsidRPr="00E922E4">
        <w:rPr>
          <w:i/>
          <w:sz w:val="22"/>
          <w:szCs w:val="22"/>
        </w:rPr>
        <w:t>Research in Gerontological Nursing</w:t>
      </w:r>
      <w:r w:rsidRPr="00E922E4">
        <w:rPr>
          <w:sz w:val="22"/>
          <w:szCs w:val="22"/>
        </w:rPr>
        <w:t xml:space="preserve">, </w:t>
      </w:r>
      <w:r w:rsidRPr="00E922E4">
        <w:rPr>
          <w:i/>
          <w:sz w:val="22"/>
          <w:szCs w:val="22"/>
        </w:rPr>
        <w:t>5</w:t>
      </w:r>
      <w:r w:rsidRPr="00E922E4">
        <w:rPr>
          <w:sz w:val="22"/>
          <w:szCs w:val="22"/>
        </w:rPr>
        <w:t xml:space="preserve">(3):195-206. </w:t>
      </w:r>
    </w:p>
    <w:p w14:paraId="7BD0FA32" w14:textId="4132F38F" w:rsidR="00483785" w:rsidRPr="00E922E4" w:rsidRDefault="00E771BC" w:rsidP="00DB43A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E922E4">
        <w:rPr>
          <w:b/>
          <w:sz w:val="22"/>
          <w:szCs w:val="22"/>
        </w:rPr>
        <w:t>Lin F,</w:t>
      </w:r>
      <w:r w:rsidRPr="00E922E4">
        <w:rPr>
          <w:sz w:val="22"/>
          <w:szCs w:val="22"/>
        </w:rPr>
        <w:t xml:space="preserve"> Wharton W, Dowling NM, </w:t>
      </w:r>
      <w:proofErr w:type="spellStart"/>
      <w:r w:rsidRPr="00E922E4">
        <w:rPr>
          <w:sz w:val="22"/>
          <w:szCs w:val="22"/>
        </w:rPr>
        <w:t>Ries</w:t>
      </w:r>
      <w:proofErr w:type="spellEnd"/>
      <w:r w:rsidRPr="00E922E4">
        <w:rPr>
          <w:sz w:val="22"/>
          <w:szCs w:val="22"/>
        </w:rPr>
        <w:t xml:space="preserve"> ML, Johnson SC, Carlsson CM, Asthana S, &amp; Gleason CE. (2010). </w:t>
      </w:r>
      <w:hyperlink r:id="rId8" w:history="1">
        <w:r w:rsidRPr="00E922E4">
          <w:rPr>
            <w:rStyle w:val="Hyperlink"/>
            <w:rFonts w:ascii="Times New Roman" w:hAnsi="Times New Roman"/>
            <w:color w:val="auto"/>
            <w:sz w:val="22"/>
            <w:szCs w:val="22"/>
          </w:rPr>
          <w:t>Awareness of memory abilities in community-dwelling older adults with suspected dementia and mild cognitive impairment.</w:t>
        </w:r>
      </w:hyperlink>
      <w:r w:rsidRPr="00E922E4">
        <w:rPr>
          <w:sz w:val="22"/>
          <w:szCs w:val="22"/>
        </w:rPr>
        <w:t xml:space="preserve"> </w:t>
      </w:r>
      <w:r w:rsidRPr="00E922E4">
        <w:rPr>
          <w:i/>
          <w:sz w:val="22"/>
          <w:szCs w:val="22"/>
        </w:rPr>
        <w:t xml:space="preserve">Dementia and Geriatric Cognitive Disorders, 30 </w:t>
      </w:r>
      <w:r w:rsidRPr="00E922E4">
        <w:rPr>
          <w:sz w:val="22"/>
          <w:szCs w:val="22"/>
        </w:rPr>
        <w:t xml:space="preserve">(1), 83-92. </w:t>
      </w:r>
    </w:p>
    <w:p w14:paraId="4F1965D5" w14:textId="77777777" w:rsidR="00B22C9A" w:rsidRPr="00E922E4" w:rsidRDefault="00B22C9A" w:rsidP="005D5218">
      <w:pPr>
        <w:pStyle w:val="ListParagraph"/>
        <w:rPr>
          <w:sz w:val="22"/>
          <w:szCs w:val="22"/>
        </w:rPr>
      </w:pPr>
    </w:p>
    <w:p w14:paraId="7B55098B" w14:textId="104F35B9" w:rsidR="00A870CF" w:rsidRPr="00E922E4" w:rsidRDefault="00A870CF" w:rsidP="005D5218">
      <w:pPr>
        <w:spacing w:after="120"/>
        <w:rPr>
          <w:bCs/>
          <w:i/>
          <w:color w:val="000000"/>
          <w:sz w:val="22"/>
          <w:szCs w:val="22"/>
        </w:rPr>
      </w:pPr>
      <w:r w:rsidRPr="00E922E4">
        <w:rPr>
          <w:b/>
          <w:sz w:val="22"/>
          <w:szCs w:val="22"/>
          <w:u w:val="single"/>
        </w:rPr>
        <w:lastRenderedPageBreak/>
        <w:t xml:space="preserve">Original Research </w:t>
      </w:r>
      <w:r w:rsidR="00454F0C" w:rsidRPr="00E922E4">
        <w:rPr>
          <w:b/>
          <w:sz w:val="22"/>
          <w:szCs w:val="22"/>
          <w:u w:val="single"/>
        </w:rPr>
        <w:t xml:space="preserve">Under </w:t>
      </w:r>
      <w:r w:rsidRPr="00E922E4">
        <w:rPr>
          <w:b/>
          <w:sz w:val="22"/>
          <w:szCs w:val="22"/>
          <w:u w:val="single"/>
        </w:rPr>
        <w:t>R</w:t>
      </w:r>
      <w:r w:rsidR="00454F0C" w:rsidRPr="00E922E4">
        <w:rPr>
          <w:b/>
          <w:sz w:val="22"/>
          <w:szCs w:val="22"/>
          <w:u w:val="single"/>
        </w:rPr>
        <w:t xml:space="preserve">eview </w:t>
      </w:r>
      <w:r w:rsidR="0004227F" w:rsidRPr="00E922E4">
        <w:rPr>
          <w:bCs/>
          <w:i/>
          <w:color w:val="000000"/>
          <w:sz w:val="22"/>
          <w:szCs w:val="22"/>
        </w:rPr>
        <w:t xml:space="preserve">  </w:t>
      </w:r>
    </w:p>
    <w:p w14:paraId="49CCB314" w14:textId="49BE6806" w:rsidR="00A8032A" w:rsidRPr="00E922E4" w:rsidRDefault="00A8032A" w:rsidP="005D5218">
      <w:pPr>
        <w:spacing w:after="120"/>
        <w:rPr>
          <w:b/>
          <w:sz w:val="22"/>
          <w:szCs w:val="22"/>
        </w:rPr>
      </w:pPr>
      <w:r w:rsidRPr="00E922E4">
        <w:rPr>
          <w:b/>
          <w:sz w:val="22"/>
          <w:szCs w:val="22"/>
        </w:rPr>
        <w:t>&gt;</w:t>
      </w:r>
      <w:r w:rsidR="00225CC7" w:rsidRPr="00E922E4">
        <w:rPr>
          <w:b/>
          <w:sz w:val="22"/>
          <w:szCs w:val="22"/>
        </w:rPr>
        <w:t>5</w:t>
      </w:r>
      <w:r w:rsidRPr="00E922E4">
        <w:rPr>
          <w:b/>
          <w:sz w:val="22"/>
          <w:szCs w:val="22"/>
        </w:rPr>
        <w:t>, provided upon request</w:t>
      </w:r>
    </w:p>
    <w:p w14:paraId="13B51C16" w14:textId="3117EF48" w:rsidR="00454F0C" w:rsidRPr="00E922E4" w:rsidRDefault="00454F0C" w:rsidP="005D5218">
      <w:pPr>
        <w:spacing w:after="120"/>
        <w:rPr>
          <w:bCs/>
          <w:color w:val="000000"/>
          <w:sz w:val="22"/>
          <w:szCs w:val="22"/>
        </w:rPr>
      </w:pPr>
    </w:p>
    <w:p w14:paraId="6F5E1A0D" w14:textId="7709DDD7" w:rsidR="00BC13E7" w:rsidRPr="00E922E4" w:rsidRDefault="005A1CF1" w:rsidP="005D5218">
      <w:pPr>
        <w:spacing w:after="120"/>
        <w:rPr>
          <w:b/>
          <w:sz w:val="22"/>
          <w:szCs w:val="22"/>
          <w:u w:val="single"/>
        </w:rPr>
      </w:pPr>
      <w:r w:rsidRPr="00E922E4">
        <w:rPr>
          <w:b/>
          <w:sz w:val="22"/>
          <w:szCs w:val="22"/>
          <w:u w:val="single"/>
        </w:rPr>
        <w:t>PUBLISHED ABSTRACTS</w:t>
      </w:r>
      <w:r w:rsidR="00B25508" w:rsidRPr="00E922E4">
        <w:rPr>
          <w:b/>
          <w:sz w:val="22"/>
          <w:szCs w:val="22"/>
          <w:u w:val="single"/>
        </w:rPr>
        <w:t>, CONFERENCE TALKS, INVITED TALKS</w:t>
      </w:r>
      <w:r w:rsidR="005B76A4" w:rsidRPr="00E922E4">
        <w:rPr>
          <w:b/>
          <w:sz w:val="22"/>
          <w:szCs w:val="22"/>
          <w:u w:val="single"/>
        </w:rPr>
        <w:t>]</w:t>
      </w:r>
    </w:p>
    <w:p w14:paraId="38259DC2" w14:textId="48A686E4" w:rsidR="00B25508" w:rsidRPr="00E922E4" w:rsidRDefault="00A870CF" w:rsidP="00205893">
      <w:pPr>
        <w:spacing w:after="120"/>
        <w:rPr>
          <w:b/>
          <w:sz w:val="22"/>
          <w:szCs w:val="22"/>
        </w:rPr>
      </w:pPr>
      <w:r w:rsidRPr="00E922E4">
        <w:rPr>
          <w:b/>
          <w:sz w:val="22"/>
          <w:szCs w:val="22"/>
        </w:rPr>
        <w:t>&gt;200, provided upon request</w:t>
      </w:r>
    </w:p>
    <w:p w14:paraId="760E146A" w14:textId="15321E3F" w:rsidR="00BC13E7" w:rsidRPr="00E922E4" w:rsidRDefault="00BC13E7" w:rsidP="005D5218">
      <w:pPr>
        <w:spacing w:after="120"/>
        <w:rPr>
          <w:sz w:val="22"/>
          <w:szCs w:val="22"/>
          <w:u w:val="single"/>
        </w:rPr>
      </w:pPr>
    </w:p>
    <w:p w14:paraId="3EBF148E" w14:textId="56A4B8E0" w:rsidR="00BC13E7" w:rsidRPr="00E922E4" w:rsidRDefault="00BC13E7" w:rsidP="005D5218">
      <w:pPr>
        <w:spacing w:after="120"/>
        <w:rPr>
          <w:b/>
          <w:sz w:val="22"/>
          <w:szCs w:val="22"/>
          <w:u w:val="single"/>
        </w:rPr>
      </w:pPr>
      <w:r w:rsidRPr="00E922E4">
        <w:rPr>
          <w:b/>
          <w:sz w:val="22"/>
          <w:szCs w:val="22"/>
          <w:u w:val="single"/>
        </w:rPr>
        <w:t>PRIMARY SERVICE</w:t>
      </w:r>
    </w:p>
    <w:p w14:paraId="440AA9E0" w14:textId="2D32141A" w:rsidR="005B5334" w:rsidRPr="00E922E4" w:rsidRDefault="005B5334" w:rsidP="005D5218">
      <w:pPr>
        <w:ind w:left="1440" w:hanging="1440"/>
        <w:rPr>
          <w:sz w:val="22"/>
          <w:szCs w:val="22"/>
        </w:rPr>
      </w:pPr>
      <w:r w:rsidRPr="00E922E4">
        <w:rPr>
          <w:sz w:val="22"/>
          <w:szCs w:val="22"/>
        </w:rPr>
        <w:t>2020-2024      Regular Member of NIH SPIP</w:t>
      </w:r>
    </w:p>
    <w:p w14:paraId="7E1E6C3C" w14:textId="5808CE77" w:rsidR="00C0198C" w:rsidRPr="00E922E4" w:rsidRDefault="00BC13E7" w:rsidP="005D5218">
      <w:pPr>
        <w:ind w:left="1440" w:hanging="1440"/>
        <w:rPr>
          <w:sz w:val="22"/>
          <w:szCs w:val="22"/>
        </w:rPr>
      </w:pPr>
      <w:r w:rsidRPr="00E922E4">
        <w:rPr>
          <w:sz w:val="22"/>
          <w:szCs w:val="22"/>
        </w:rPr>
        <w:t xml:space="preserve">2018-Present </w:t>
      </w:r>
      <w:r w:rsidR="00FC0A49" w:rsidRPr="00E922E4">
        <w:rPr>
          <w:sz w:val="22"/>
          <w:szCs w:val="22"/>
        </w:rPr>
        <w:t xml:space="preserve">  </w:t>
      </w:r>
      <w:r w:rsidRPr="00E922E4">
        <w:rPr>
          <w:sz w:val="22"/>
          <w:szCs w:val="22"/>
        </w:rPr>
        <w:t>Member of Alzheimer’s Clinical Trials Consortium Nonpharmacological Interventions Committee, NIH</w:t>
      </w:r>
    </w:p>
    <w:p w14:paraId="39F01ECC" w14:textId="2ED323E8" w:rsidR="00FC0A49" w:rsidRPr="00E922E4" w:rsidRDefault="00FC0A49" w:rsidP="005D5218">
      <w:pPr>
        <w:ind w:left="1440" w:hanging="1440"/>
        <w:rPr>
          <w:sz w:val="22"/>
          <w:szCs w:val="22"/>
        </w:rPr>
      </w:pPr>
      <w:r w:rsidRPr="00E922E4">
        <w:rPr>
          <w:sz w:val="22"/>
          <w:szCs w:val="22"/>
        </w:rPr>
        <w:t xml:space="preserve">2010-Present   Editorial board/Associate Editor: </w:t>
      </w:r>
      <w:r w:rsidRPr="00E922E4">
        <w:rPr>
          <w:i/>
          <w:sz w:val="22"/>
          <w:szCs w:val="22"/>
        </w:rPr>
        <w:t>Dementia and Geriatric Cognitive Disorders, Journal of Alzheimer’s Disease</w:t>
      </w:r>
    </w:p>
    <w:p w14:paraId="353CC56E" w14:textId="77777777" w:rsidR="00C0198C" w:rsidRPr="00E922E4" w:rsidRDefault="00BC13E7" w:rsidP="005D5218">
      <w:pPr>
        <w:ind w:left="1440" w:hanging="1440"/>
        <w:rPr>
          <w:sz w:val="22"/>
          <w:szCs w:val="22"/>
        </w:rPr>
      </w:pPr>
      <w:r w:rsidRPr="00E922E4">
        <w:rPr>
          <w:sz w:val="22"/>
          <w:szCs w:val="22"/>
        </w:rPr>
        <w:t>2010-Present   Invited/Appointed Ad Hoc Grant Reviewer:</w:t>
      </w:r>
      <w:r w:rsidR="00C0198C" w:rsidRPr="00E922E4">
        <w:rPr>
          <w:sz w:val="22"/>
          <w:szCs w:val="22"/>
        </w:rPr>
        <w:t xml:space="preserve"> NASA, NIH, The Netherlands </w:t>
      </w:r>
      <w:proofErr w:type="spellStart"/>
      <w:r w:rsidR="00C0198C" w:rsidRPr="00E922E4">
        <w:rPr>
          <w:sz w:val="22"/>
          <w:szCs w:val="22"/>
        </w:rPr>
        <w:t>Organisation</w:t>
      </w:r>
      <w:proofErr w:type="spellEnd"/>
      <w:r w:rsidR="00C0198C" w:rsidRPr="00E922E4">
        <w:rPr>
          <w:sz w:val="22"/>
          <w:szCs w:val="22"/>
        </w:rPr>
        <w:t xml:space="preserve"> for Scientific Research, US Department of Veterans Affairs Rehabilitation R&amp;D Scientific Group Review, American Academy of Nursing, Alzheimer’s Association, Sigma Theta Tau International</w:t>
      </w:r>
    </w:p>
    <w:p w14:paraId="27749C6C" w14:textId="3508FF74" w:rsidR="00C0198C" w:rsidRPr="00E922E4" w:rsidRDefault="00C0198C" w:rsidP="005D5218">
      <w:pPr>
        <w:ind w:left="1440" w:hanging="1440"/>
        <w:rPr>
          <w:sz w:val="22"/>
          <w:szCs w:val="22"/>
        </w:rPr>
      </w:pPr>
      <w:r w:rsidRPr="00E922E4">
        <w:rPr>
          <w:sz w:val="22"/>
          <w:szCs w:val="22"/>
        </w:rPr>
        <w:t>2006-</w:t>
      </w:r>
      <w:proofErr w:type="gramStart"/>
      <w:r w:rsidRPr="00E922E4">
        <w:rPr>
          <w:sz w:val="22"/>
          <w:szCs w:val="22"/>
        </w:rPr>
        <w:t>Present  Journal</w:t>
      </w:r>
      <w:proofErr w:type="gramEnd"/>
      <w:r w:rsidRPr="00E922E4">
        <w:rPr>
          <w:sz w:val="22"/>
          <w:szCs w:val="22"/>
        </w:rPr>
        <w:t xml:space="preserve"> review for &gt;50 journals.</w:t>
      </w:r>
    </w:p>
    <w:p w14:paraId="469B7C29" w14:textId="77777777" w:rsidR="00A870CF" w:rsidRPr="00E922E4" w:rsidRDefault="00A870CF" w:rsidP="005D5218">
      <w:pPr>
        <w:spacing w:after="120"/>
        <w:rPr>
          <w:sz w:val="22"/>
          <w:szCs w:val="22"/>
          <w:u w:val="single"/>
        </w:rPr>
      </w:pPr>
    </w:p>
    <w:p w14:paraId="08261516" w14:textId="77777777" w:rsidR="00C0198C" w:rsidRPr="00E922E4" w:rsidRDefault="00BC13E7" w:rsidP="005D5218">
      <w:pPr>
        <w:rPr>
          <w:color w:val="000000"/>
          <w:sz w:val="22"/>
          <w:szCs w:val="22"/>
        </w:rPr>
      </w:pPr>
      <w:r w:rsidRPr="00E922E4">
        <w:rPr>
          <w:b/>
          <w:color w:val="000000"/>
          <w:sz w:val="22"/>
          <w:szCs w:val="22"/>
          <w:u w:val="single"/>
        </w:rPr>
        <w:t>AWARDS AND FELLOWSHIPS</w:t>
      </w:r>
    </w:p>
    <w:p w14:paraId="1276CB38" w14:textId="77777777" w:rsidR="00C0198C" w:rsidRPr="00E922E4" w:rsidRDefault="003B2CF7" w:rsidP="005D5218">
      <w:pPr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>2020                Wilson Professorship, University of Rochester</w:t>
      </w:r>
    </w:p>
    <w:p w14:paraId="17EA5482" w14:textId="77777777" w:rsidR="00C0198C" w:rsidRPr="00E922E4" w:rsidRDefault="00BC13E7" w:rsidP="005D5218">
      <w:pPr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 xml:space="preserve">2017                Invited talk with travel fund, Alzheimer’s Association International Conference (AAIC). </w:t>
      </w:r>
    </w:p>
    <w:p w14:paraId="7CCB150F" w14:textId="77777777" w:rsidR="00C0198C" w:rsidRPr="00E922E4" w:rsidRDefault="00BC13E7" w:rsidP="005D5218">
      <w:pPr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>2016                Brilliant New Investigator Award, The Council for the Advancement of Nursing Science (CANS)</w:t>
      </w:r>
    </w:p>
    <w:p w14:paraId="7B99546D" w14:textId="77777777" w:rsidR="00C0198C" w:rsidRPr="00E922E4" w:rsidRDefault="00BC13E7" w:rsidP="005D5218">
      <w:pPr>
        <w:tabs>
          <w:tab w:val="left" w:pos="1440"/>
        </w:tabs>
        <w:ind w:left="1350" w:hanging="1350"/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>2013                Fellow, 13</w:t>
      </w:r>
      <w:r w:rsidRPr="00E922E4">
        <w:rPr>
          <w:color w:val="000000"/>
          <w:sz w:val="22"/>
          <w:szCs w:val="22"/>
          <w:vertAlign w:val="superscript"/>
        </w:rPr>
        <w:t>th</w:t>
      </w:r>
      <w:r w:rsidRPr="00E922E4">
        <w:rPr>
          <w:color w:val="000000"/>
          <w:sz w:val="22"/>
          <w:szCs w:val="22"/>
        </w:rPr>
        <w:t xml:space="preserve"> Annual OBSSR/NHLBI Summer Institute on the Design and Conduct of Randomized Clinical Trials involving Behavioral Interventions, NIH</w:t>
      </w:r>
    </w:p>
    <w:p w14:paraId="23F6CF8C" w14:textId="77777777" w:rsidR="00C0198C" w:rsidRPr="00E922E4" w:rsidRDefault="00BC13E7" w:rsidP="005D5218">
      <w:pPr>
        <w:tabs>
          <w:tab w:val="left" w:pos="1440"/>
        </w:tabs>
        <w:ind w:left="1350" w:hanging="1350"/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 xml:space="preserve">2013                Travel Award, The Gerontological Society of America &amp; NIA/NIH </w:t>
      </w:r>
    </w:p>
    <w:p w14:paraId="55E34686" w14:textId="77777777" w:rsidR="00C0198C" w:rsidRPr="00E922E4" w:rsidRDefault="00BC13E7" w:rsidP="005D5218">
      <w:pPr>
        <w:tabs>
          <w:tab w:val="left" w:pos="1440"/>
        </w:tabs>
        <w:ind w:left="1350" w:hanging="1350"/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>2012                Fellow, Summer Research Institute in Geriatric Mental Health, NIMH/NIH</w:t>
      </w:r>
    </w:p>
    <w:p w14:paraId="6581D0DF" w14:textId="77777777" w:rsidR="00C0198C" w:rsidRPr="00E922E4" w:rsidRDefault="00BC13E7" w:rsidP="005D5218">
      <w:pPr>
        <w:tabs>
          <w:tab w:val="left" w:pos="1440"/>
        </w:tabs>
        <w:ind w:left="1350" w:hanging="1350"/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>2012                Young Investigator Award, American Neuropsychiatric Association</w:t>
      </w:r>
    </w:p>
    <w:p w14:paraId="7798AE9A" w14:textId="4C409ADC" w:rsidR="00BC13E7" w:rsidRPr="00E922E4" w:rsidRDefault="00BC13E7" w:rsidP="005D5218">
      <w:pPr>
        <w:tabs>
          <w:tab w:val="left" w:pos="1440"/>
        </w:tabs>
        <w:ind w:left="1350" w:hanging="1350"/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>2010                Travelling Fellowship</w:t>
      </w:r>
      <w:r w:rsidRPr="00E922E4">
        <w:rPr>
          <w:color w:val="000000"/>
          <w:spacing w:val="-3"/>
          <w:sz w:val="22"/>
          <w:szCs w:val="22"/>
        </w:rPr>
        <w:t>, International Conference on Alzheimer’s Disease (ICAD)</w:t>
      </w:r>
    </w:p>
    <w:p w14:paraId="6CEB084F" w14:textId="4036EAE1" w:rsidR="00BC13E7" w:rsidRPr="00E922E4" w:rsidRDefault="00BC13E7" w:rsidP="005D5218">
      <w:pPr>
        <w:spacing w:after="240"/>
        <w:rPr>
          <w:sz w:val="22"/>
          <w:szCs w:val="22"/>
        </w:rPr>
      </w:pPr>
      <w:r w:rsidRPr="00E922E4">
        <w:rPr>
          <w:sz w:val="22"/>
          <w:szCs w:val="22"/>
        </w:rPr>
        <w:t>2008                Technical Assistance Workshop Training Fellowship, NIA/NIH</w:t>
      </w:r>
    </w:p>
    <w:p w14:paraId="556688A6" w14:textId="5B768577" w:rsidR="008D7CC0" w:rsidRPr="00E922E4" w:rsidRDefault="009A21DC" w:rsidP="005D5218">
      <w:pPr>
        <w:spacing w:after="120"/>
        <w:rPr>
          <w:b/>
          <w:sz w:val="22"/>
          <w:szCs w:val="22"/>
          <w:u w:val="single"/>
          <w:lang w:eastAsia="ko-KR"/>
        </w:rPr>
      </w:pPr>
      <w:r w:rsidRPr="00E922E4">
        <w:rPr>
          <w:b/>
          <w:sz w:val="22"/>
          <w:szCs w:val="22"/>
          <w:u w:val="single"/>
        </w:rPr>
        <w:t>PROFESSIONAL AFFLIATIONS</w:t>
      </w:r>
    </w:p>
    <w:p w14:paraId="599526CA" w14:textId="030431E2" w:rsidR="00464F29" w:rsidRPr="00E922E4" w:rsidRDefault="000259BE" w:rsidP="005D5218">
      <w:pPr>
        <w:rPr>
          <w:sz w:val="22"/>
          <w:szCs w:val="22"/>
        </w:rPr>
      </w:pPr>
      <w:r>
        <w:rPr>
          <w:sz w:val="22"/>
          <w:szCs w:val="22"/>
        </w:rPr>
        <w:t xml:space="preserve">2012 – present   </w:t>
      </w:r>
      <w:r w:rsidR="00464F29" w:rsidRPr="00E922E4">
        <w:rPr>
          <w:sz w:val="22"/>
          <w:szCs w:val="22"/>
        </w:rPr>
        <w:t>Society for Neuroscience</w:t>
      </w:r>
    </w:p>
    <w:p w14:paraId="49FE0619" w14:textId="69280FA8" w:rsidR="009A21DC" w:rsidRPr="00E922E4" w:rsidRDefault="000259BE" w:rsidP="005D5218">
      <w:pPr>
        <w:rPr>
          <w:sz w:val="22"/>
          <w:szCs w:val="22"/>
        </w:rPr>
      </w:pPr>
      <w:r>
        <w:rPr>
          <w:sz w:val="22"/>
          <w:szCs w:val="22"/>
        </w:rPr>
        <w:t xml:space="preserve">2010 – present   </w:t>
      </w:r>
      <w:r w:rsidR="009A21DC" w:rsidRPr="00E922E4">
        <w:rPr>
          <w:sz w:val="22"/>
          <w:szCs w:val="22"/>
        </w:rPr>
        <w:t>ISTAART - Alzheimer's Association</w:t>
      </w:r>
    </w:p>
    <w:p w14:paraId="313CCA72" w14:textId="71D66CC4" w:rsidR="009A21DC" w:rsidRPr="00E922E4" w:rsidRDefault="000259BE" w:rsidP="005D5218">
      <w:pPr>
        <w:rPr>
          <w:sz w:val="22"/>
          <w:szCs w:val="22"/>
        </w:rPr>
      </w:pPr>
      <w:r>
        <w:rPr>
          <w:sz w:val="22"/>
          <w:szCs w:val="22"/>
        </w:rPr>
        <w:t xml:space="preserve">2008 – present   </w:t>
      </w:r>
      <w:r w:rsidR="009A21DC" w:rsidRPr="00E922E4">
        <w:rPr>
          <w:sz w:val="22"/>
          <w:szCs w:val="22"/>
        </w:rPr>
        <w:t xml:space="preserve">Gerontological Society of America </w:t>
      </w:r>
    </w:p>
    <w:p w14:paraId="10466B4B" w14:textId="77777777" w:rsidR="00847FE8" w:rsidRPr="00E922E4" w:rsidRDefault="00847FE8" w:rsidP="005D5218">
      <w:pPr>
        <w:rPr>
          <w:b/>
          <w:sz w:val="22"/>
          <w:szCs w:val="22"/>
        </w:rPr>
      </w:pPr>
    </w:p>
    <w:p w14:paraId="5DB20912" w14:textId="77777777" w:rsidR="009F0D19" w:rsidRPr="00E922E4" w:rsidRDefault="009F0D19" w:rsidP="005D5218">
      <w:pPr>
        <w:rPr>
          <w:b/>
          <w:sz w:val="22"/>
          <w:szCs w:val="22"/>
          <w:u w:val="single"/>
        </w:rPr>
      </w:pPr>
      <w:r w:rsidRPr="00E922E4">
        <w:rPr>
          <w:b/>
          <w:sz w:val="22"/>
          <w:szCs w:val="22"/>
          <w:u w:val="single"/>
        </w:rPr>
        <w:t>TEACHING</w:t>
      </w:r>
    </w:p>
    <w:p w14:paraId="16B0C320" w14:textId="4DC249BB" w:rsidR="00B57E95" w:rsidRPr="00E922E4" w:rsidRDefault="00C0198C" w:rsidP="005D5218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E922E4">
        <w:rPr>
          <w:color w:val="000000"/>
          <w:sz w:val="22"/>
          <w:szCs w:val="22"/>
        </w:rPr>
        <w:t xml:space="preserve">    </w:t>
      </w:r>
      <w:r w:rsidR="009F0D19" w:rsidRPr="00E922E4">
        <w:rPr>
          <w:color w:val="000000"/>
          <w:sz w:val="22"/>
          <w:szCs w:val="22"/>
        </w:rPr>
        <w:t>Course instructor</w:t>
      </w:r>
      <w:r w:rsidRPr="00E922E4">
        <w:rPr>
          <w:color w:val="000000"/>
          <w:sz w:val="22"/>
          <w:szCs w:val="22"/>
        </w:rPr>
        <w:t xml:space="preserve">: </w:t>
      </w:r>
      <w:r w:rsidR="009F0D19" w:rsidRPr="00E922E4">
        <w:rPr>
          <w:color w:val="000000"/>
          <w:sz w:val="22"/>
          <w:szCs w:val="22"/>
        </w:rPr>
        <w:t>Principles and Application of</w:t>
      </w:r>
      <w:r w:rsidR="009517B8" w:rsidRPr="00E922E4">
        <w:rPr>
          <w:color w:val="000000"/>
          <w:sz w:val="22"/>
          <w:szCs w:val="22"/>
        </w:rPr>
        <w:t xml:space="preserve"> Evidence for Nursing Practice</w:t>
      </w:r>
      <w:r w:rsidRPr="00E922E4">
        <w:rPr>
          <w:color w:val="000000"/>
          <w:sz w:val="22"/>
          <w:szCs w:val="22"/>
        </w:rPr>
        <w:t xml:space="preserve">; </w:t>
      </w:r>
      <w:r w:rsidR="00B57E95" w:rsidRPr="00E922E4">
        <w:rPr>
          <w:color w:val="000000"/>
          <w:sz w:val="22"/>
          <w:szCs w:val="22"/>
        </w:rPr>
        <w:t>Applied Statistics I</w:t>
      </w:r>
      <w:r w:rsidR="000259BE">
        <w:rPr>
          <w:color w:val="000000"/>
          <w:sz w:val="22"/>
          <w:szCs w:val="22"/>
        </w:rPr>
        <w:t>, University of Rochester</w:t>
      </w:r>
    </w:p>
    <w:p w14:paraId="27D18DA3" w14:textId="5402D8D0" w:rsidR="00C0198C" w:rsidRPr="00E922E4" w:rsidRDefault="00C0198C" w:rsidP="005D5218">
      <w:pPr>
        <w:ind w:left="1260" w:hanging="1260"/>
        <w:rPr>
          <w:sz w:val="22"/>
          <w:szCs w:val="22"/>
        </w:rPr>
      </w:pPr>
      <w:r w:rsidRPr="00E922E4">
        <w:rPr>
          <w:color w:val="000000"/>
          <w:sz w:val="22"/>
          <w:szCs w:val="22"/>
        </w:rPr>
        <w:t xml:space="preserve">2011-Present Lecturer: Neuroscience Graduate Seminar; </w:t>
      </w:r>
      <w:r w:rsidRPr="00E922E4">
        <w:rPr>
          <w:sz w:val="22"/>
          <w:szCs w:val="22"/>
        </w:rPr>
        <w:t xml:space="preserve">Comprehensive Gerontological Care; </w:t>
      </w:r>
      <w:r w:rsidRPr="00E922E4">
        <w:rPr>
          <w:color w:val="000000"/>
          <w:sz w:val="22"/>
          <w:szCs w:val="22"/>
        </w:rPr>
        <w:t xml:space="preserve">Cognitive Neuroscience; </w:t>
      </w:r>
      <w:r w:rsidRPr="00E922E4">
        <w:rPr>
          <w:sz w:val="22"/>
          <w:szCs w:val="22"/>
        </w:rPr>
        <w:t>Theory and Research on Health Behavior; Role of the Clinical Researcher</w:t>
      </w:r>
      <w:r w:rsidR="000259BE">
        <w:rPr>
          <w:sz w:val="22"/>
          <w:szCs w:val="22"/>
        </w:rPr>
        <w:t>, University of Rochester</w:t>
      </w:r>
    </w:p>
    <w:p w14:paraId="53EF98FD" w14:textId="7A4C10E0" w:rsidR="00003050" w:rsidRPr="00E922E4" w:rsidRDefault="009E48E5" w:rsidP="005D5218">
      <w:pPr>
        <w:ind w:left="1260" w:hanging="1260"/>
        <w:rPr>
          <w:sz w:val="22"/>
          <w:szCs w:val="22"/>
        </w:rPr>
      </w:pPr>
      <w:r w:rsidRPr="00E922E4">
        <w:rPr>
          <w:color w:val="000000"/>
          <w:sz w:val="22"/>
          <w:szCs w:val="22"/>
        </w:rPr>
        <w:t xml:space="preserve">2012-Present   </w:t>
      </w:r>
      <w:r w:rsidR="009F0D19" w:rsidRPr="00E922E4">
        <w:rPr>
          <w:color w:val="000000"/>
          <w:sz w:val="22"/>
          <w:szCs w:val="22"/>
        </w:rPr>
        <w:t xml:space="preserve">Mentoring </w:t>
      </w:r>
      <w:r w:rsidR="00C0198C" w:rsidRPr="00E922E4">
        <w:rPr>
          <w:color w:val="000000"/>
          <w:sz w:val="22"/>
          <w:szCs w:val="22"/>
        </w:rPr>
        <w:t xml:space="preserve">postdocs (n = 6); PhD students in </w:t>
      </w:r>
      <w:r w:rsidR="00BC4681">
        <w:rPr>
          <w:color w:val="000000"/>
          <w:sz w:val="22"/>
          <w:szCs w:val="22"/>
        </w:rPr>
        <w:t xml:space="preserve">Biostatistics (n =1), </w:t>
      </w:r>
      <w:r w:rsidR="00C0198C" w:rsidRPr="00E922E4">
        <w:rPr>
          <w:color w:val="000000"/>
          <w:sz w:val="22"/>
          <w:szCs w:val="22"/>
        </w:rPr>
        <w:t>Neuroscience (n = 5), Brain and Cognitive Sciences (n = 3), Nursing (n = 2), BME (n = 1), MD students (n = 2), and undergrad or master student research (n &gt; 20).</w:t>
      </w:r>
      <w:r w:rsidR="000259BE">
        <w:rPr>
          <w:color w:val="000000"/>
          <w:sz w:val="22"/>
          <w:szCs w:val="22"/>
        </w:rPr>
        <w:t xml:space="preserve"> University of Rochester</w:t>
      </w:r>
    </w:p>
    <w:sectPr w:rsidR="00003050" w:rsidRPr="00E922E4" w:rsidSect="00AE1A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9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B2AC9" w14:textId="77777777" w:rsidR="00A537A4" w:rsidRDefault="00A537A4" w:rsidP="009849A1">
      <w:r>
        <w:separator/>
      </w:r>
    </w:p>
  </w:endnote>
  <w:endnote w:type="continuationSeparator" w:id="0">
    <w:p w14:paraId="1846F585" w14:textId="77777777" w:rsidR="00A537A4" w:rsidRDefault="00A537A4" w:rsidP="0098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20B0604020202020204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z-Light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49A75" w14:textId="77777777" w:rsidR="00F133F4" w:rsidRDefault="00F133F4" w:rsidP="009850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3AE65E" w14:textId="77777777" w:rsidR="00F133F4" w:rsidRDefault="00F13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6698" w14:textId="77777777" w:rsidR="00F133F4" w:rsidRDefault="00F133F4" w:rsidP="009850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A476FF8" w14:textId="77777777" w:rsidR="00F133F4" w:rsidRDefault="00F13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83A13" w14:textId="77777777" w:rsidR="00C6238D" w:rsidRDefault="00C62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A9700" w14:textId="77777777" w:rsidR="00A537A4" w:rsidRDefault="00A537A4" w:rsidP="009849A1">
      <w:r>
        <w:separator/>
      </w:r>
    </w:p>
  </w:footnote>
  <w:footnote w:type="continuationSeparator" w:id="0">
    <w:p w14:paraId="46FB0E6D" w14:textId="77777777" w:rsidR="00A537A4" w:rsidRDefault="00A537A4" w:rsidP="0098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ECA8C" w14:textId="77777777" w:rsidR="00C6238D" w:rsidRDefault="00C62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99EBD" w14:textId="77777777" w:rsidR="00F133F4" w:rsidRDefault="00F13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0B28C" w14:textId="77777777" w:rsidR="00C6238D" w:rsidRDefault="00C62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83E"/>
    <w:multiLevelType w:val="hybridMultilevel"/>
    <w:tmpl w:val="8A96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2837"/>
    <w:multiLevelType w:val="hybridMultilevel"/>
    <w:tmpl w:val="0AAE2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27A90"/>
    <w:multiLevelType w:val="hybridMultilevel"/>
    <w:tmpl w:val="3B48CA08"/>
    <w:lvl w:ilvl="0" w:tplc="EC448F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01CFD"/>
    <w:multiLevelType w:val="hybridMultilevel"/>
    <w:tmpl w:val="44E22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1236EB"/>
    <w:multiLevelType w:val="multilevel"/>
    <w:tmpl w:val="17CA177E"/>
    <w:lvl w:ilvl="0">
      <w:start w:val="2017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40" w:hanging="10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E739B4"/>
    <w:multiLevelType w:val="hybridMultilevel"/>
    <w:tmpl w:val="E1B46552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F4837"/>
    <w:multiLevelType w:val="multilevel"/>
    <w:tmpl w:val="48CAD0B8"/>
    <w:lvl w:ilvl="0">
      <w:start w:val="2013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D93CAB"/>
    <w:multiLevelType w:val="hybridMultilevel"/>
    <w:tmpl w:val="664CD71A"/>
    <w:lvl w:ilvl="0" w:tplc="95B00A46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36A644B7"/>
    <w:multiLevelType w:val="hybridMultilevel"/>
    <w:tmpl w:val="7FD2FCE2"/>
    <w:lvl w:ilvl="0" w:tplc="EC448F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348DE"/>
    <w:multiLevelType w:val="hybridMultilevel"/>
    <w:tmpl w:val="66BE1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5200C"/>
    <w:multiLevelType w:val="hybridMultilevel"/>
    <w:tmpl w:val="6C26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920BE"/>
    <w:multiLevelType w:val="hybridMultilevel"/>
    <w:tmpl w:val="038C8398"/>
    <w:lvl w:ilvl="0" w:tplc="57944B98">
      <w:start w:val="2013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B037B"/>
    <w:multiLevelType w:val="hybridMultilevel"/>
    <w:tmpl w:val="19043144"/>
    <w:lvl w:ilvl="0" w:tplc="42C61D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B7F9B"/>
    <w:multiLevelType w:val="hybridMultilevel"/>
    <w:tmpl w:val="71D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9042F"/>
    <w:multiLevelType w:val="hybridMultilevel"/>
    <w:tmpl w:val="422A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36FDB"/>
    <w:multiLevelType w:val="hybridMultilevel"/>
    <w:tmpl w:val="FAD4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B7DE4"/>
    <w:multiLevelType w:val="hybridMultilevel"/>
    <w:tmpl w:val="ADFC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953CF"/>
    <w:multiLevelType w:val="hybridMultilevel"/>
    <w:tmpl w:val="F8C0876E"/>
    <w:lvl w:ilvl="0" w:tplc="57944B98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33F7D"/>
    <w:multiLevelType w:val="hybridMultilevel"/>
    <w:tmpl w:val="EFF40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D3B7C"/>
    <w:multiLevelType w:val="hybridMultilevel"/>
    <w:tmpl w:val="8332A14E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4185D"/>
    <w:multiLevelType w:val="hybridMultilevel"/>
    <w:tmpl w:val="D918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763CE"/>
    <w:multiLevelType w:val="hybridMultilevel"/>
    <w:tmpl w:val="4BA4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02C67"/>
    <w:multiLevelType w:val="hybridMultilevel"/>
    <w:tmpl w:val="93FA61DC"/>
    <w:lvl w:ilvl="0" w:tplc="57944B98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9"/>
  </w:num>
  <w:num w:numId="5">
    <w:abstractNumId w:val="13"/>
  </w:num>
  <w:num w:numId="6">
    <w:abstractNumId w:val="20"/>
  </w:num>
  <w:num w:numId="7">
    <w:abstractNumId w:val="21"/>
  </w:num>
  <w:num w:numId="8">
    <w:abstractNumId w:val="14"/>
  </w:num>
  <w:num w:numId="9">
    <w:abstractNumId w:val="0"/>
  </w:num>
  <w:num w:numId="10">
    <w:abstractNumId w:val="1"/>
  </w:num>
  <w:num w:numId="11">
    <w:abstractNumId w:val="4"/>
  </w:num>
  <w:num w:numId="12">
    <w:abstractNumId w:val="22"/>
  </w:num>
  <w:num w:numId="13">
    <w:abstractNumId w:val="17"/>
  </w:num>
  <w:num w:numId="14">
    <w:abstractNumId w:val="11"/>
  </w:num>
  <w:num w:numId="15">
    <w:abstractNumId w:val="3"/>
  </w:num>
  <w:num w:numId="16">
    <w:abstractNumId w:val="12"/>
  </w:num>
  <w:num w:numId="17">
    <w:abstractNumId w:val="5"/>
  </w:num>
  <w:num w:numId="18">
    <w:abstractNumId w:val="19"/>
  </w:num>
  <w:num w:numId="19">
    <w:abstractNumId w:val="18"/>
  </w:num>
  <w:num w:numId="20">
    <w:abstractNumId w:val="2"/>
  </w:num>
  <w:num w:numId="21">
    <w:abstractNumId w:val="16"/>
  </w:num>
  <w:num w:numId="22">
    <w:abstractNumId w:val="6"/>
  </w:num>
  <w:num w:numId="2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barrier project.enl&lt;/item&gt;&lt;/Libraries&gt;&lt;/ENLibraries&gt;"/>
  </w:docVars>
  <w:rsids>
    <w:rsidRoot w:val="00EC7EAA"/>
    <w:rsid w:val="00000660"/>
    <w:rsid w:val="00000FF0"/>
    <w:rsid w:val="00001265"/>
    <w:rsid w:val="00003050"/>
    <w:rsid w:val="00003928"/>
    <w:rsid w:val="000045E5"/>
    <w:rsid w:val="000048DD"/>
    <w:rsid w:val="00004A46"/>
    <w:rsid w:val="00007939"/>
    <w:rsid w:val="000166DE"/>
    <w:rsid w:val="0001697B"/>
    <w:rsid w:val="000213DC"/>
    <w:rsid w:val="0002202B"/>
    <w:rsid w:val="000228FA"/>
    <w:rsid w:val="00022FBA"/>
    <w:rsid w:val="000259BE"/>
    <w:rsid w:val="0002787B"/>
    <w:rsid w:val="00030636"/>
    <w:rsid w:val="00031BC4"/>
    <w:rsid w:val="00031F4E"/>
    <w:rsid w:val="000321AC"/>
    <w:rsid w:val="00035813"/>
    <w:rsid w:val="00036359"/>
    <w:rsid w:val="0003693C"/>
    <w:rsid w:val="00036D67"/>
    <w:rsid w:val="00036F84"/>
    <w:rsid w:val="00037203"/>
    <w:rsid w:val="00037751"/>
    <w:rsid w:val="0003784F"/>
    <w:rsid w:val="00037D8E"/>
    <w:rsid w:val="000420E2"/>
    <w:rsid w:val="0004227F"/>
    <w:rsid w:val="0004229F"/>
    <w:rsid w:val="00042640"/>
    <w:rsid w:val="0004317A"/>
    <w:rsid w:val="0004363C"/>
    <w:rsid w:val="000441B9"/>
    <w:rsid w:val="000453B0"/>
    <w:rsid w:val="00046FED"/>
    <w:rsid w:val="00050634"/>
    <w:rsid w:val="000521AD"/>
    <w:rsid w:val="00052875"/>
    <w:rsid w:val="00052A83"/>
    <w:rsid w:val="00052BE6"/>
    <w:rsid w:val="00053C36"/>
    <w:rsid w:val="00055928"/>
    <w:rsid w:val="0005670F"/>
    <w:rsid w:val="00061646"/>
    <w:rsid w:val="00061A07"/>
    <w:rsid w:val="00061FCB"/>
    <w:rsid w:val="0006259F"/>
    <w:rsid w:val="000630A8"/>
    <w:rsid w:val="00063789"/>
    <w:rsid w:val="000666AC"/>
    <w:rsid w:val="00067056"/>
    <w:rsid w:val="0006755C"/>
    <w:rsid w:val="0007157C"/>
    <w:rsid w:val="00072757"/>
    <w:rsid w:val="00072C4C"/>
    <w:rsid w:val="00073F1D"/>
    <w:rsid w:val="0007437D"/>
    <w:rsid w:val="00075314"/>
    <w:rsid w:val="00076598"/>
    <w:rsid w:val="00077318"/>
    <w:rsid w:val="00077448"/>
    <w:rsid w:val="00077526"/>
    <w:rsid w:val="000825F5"/>
    <w:rsid w:val="00082DEF"/>
    <w:rsid w:val="00082E4A"/>
    <w:rsid w:val="0008304E"/>
    <w:rsid w:val="00083AB5"/>
    <w:rsid w:val="00084286"/>
    <w:rsid w:val="000848A7"/>
    <w:rsid w:val="00084BA9"/>
    <w:rsid w:val="00084CA3"/>
    <w:rsid w:val="00084F42"/>
    <w:rsid w:val="00086064"/>
    <w:rsid w:val="000876B4"/>
    <w:rsid w:val="00090D65"/>
    <w:rsid w:val="0009185C"/>
    <w:rsid w:val="000918D1"/>
    <w:rsid w:val="00091F04"/>
    <w:rsid w:val="00091F79"/>
    <w:rsid w:val="0009292C"/>
    <w:rsid w:val="00093A22"/>
    <w:rsid w:val="000958B2"/>
    <w:rsid w:val="000961D4"/>
    <w:rsid w:val="000977D1"/>
    <w:rsid w:val="00097AFD"/>
    <w:rsid w:val="000A0B84"/>
    <w:rsid w:val="000A154B"/>
    <w:rsid w:val="000A1797"/>
    <w:rsid w:val="000A35A8"/>
    <w:rsid w:val="000A379E"/>
    <w:rsid w:val="000A46FC"/>
    <w:rsid w:val="000A4AF8"/>
    <w:rsid w:val="000A4E7B"/>
    <w:rsid w:val="000A584C"/>
    <w:rsid w:val="000A65FA"/>
    <w:rsid w:val="000A7588"/>
    <w:rsid w:val="000B0136"/>
    <w:rsid w:val="000B02E0"/>
    <w:rsid w:val="000B3ADE"/>
    <w:rsid w:val="000B4EC0"/>
    <w:rsid w:val="000B56F8"/>
    <w:rsid w:val="000B59AC"/>
    <w:rsid w:val="000B5EAC"/>
    <w:rsid w:val="000B678A"/>
    <w:rsid w:val="000B7357"/>
    <w:rsid w:val="000C0D7F"/>
    <w:rsid w:val="000C28DC"/>
    <w:rsid w:val="000C2D4A"/>
    <w:rsid w:val="000C462E"/>
    <w:rsid w:val="000C4D94"/>
    <w:rsid w:val="000C5E54"/>
    <w:rsid w:val="000C701D"/>
    <w:rsid w:val="000C7526"/>
    <w:rsid w:val="000D23E7"/>
    <w:rsid w:val="000D3933"/>
    <w:rsid w:val="000D622A"/>
    <w:rsid w:val="000D6AA1"/>
    <w:rsid w:val="000D6F02"/>
    <w:rsid w:val="000E0B64"/>
    <w:rsid w:val="000E2EF3"/>
    <w:rsid w:val="000E4182"/>
    <w:rsid w:val="000F1259"/>
    <w:rsid w:val="000F2B59"/>
    <w:rsid w:val="000F2FAB"/>
    <w:rsid w:val="000F4C21"/>
    <w:rsid w:val="000F5693"/>
    <w:rsid w:val="000F5A0A"/>
    <w:rsid w:val="000F6637"/>
    <w:rsid w:val="000F75C1"/>
    <w:rsid w:val="000F75EE"/>
    <w:rsid w:val="0010012E"/>
    <w:rsid w:val="001029EE"/>
    <w:rsid w:val="00104476"/>
    <w:rsid w:val="00104585"/>
    <w:rsid w:val="00105F29"/>
    <w:rsid w:val="00106953"/>
    <w:rsid w:val="001072A8"/>
    <w:rsid w:val="0011086A"/>
    <w:rsid w:val="00110DA6"/>
    <w:rsid w:val="00111174"/>
    <w:rsid w:val="001116FC"/>
    <w:rsid w:val="001125C4"/>
    <w:rsid w:val="00113C37"/>
    <w:rsid w:val="001141AB"/>
    <w:rsid w:val="001141FC"/>
    <w:rsid w:val="00115694"/>
    <w:rsid w:val="00115EED"/>
    <w:rsid w:val="00116133"/>
    <w:rsid w:val="001166B8"/>
    <w:rsid w:val="00117A0F"/>
    <w:rsid w:val="001200E6"/>
    <w:rsid w:val="00120E3F"/>
    <w:rsid w:val="00122261"/>
    <w:rsid w:val="00123022"/>
    <w:rsid w:val="001244E2"/>
    <w:rsid w:val="001246D7"/>
    <w:rsid w:val="001276CF"/>
    <w:rsid w:val="00132A8E"/>
    <w:rsid w:val="001334C4"/>
    <w:rsid w:val="001341D6"/>
    <w:rsid w:val="001358A4"/>
    <w:rsid w:val="0013662A"/>
    <w:rsid w:val="00136AAD"/>
    <w:rsid w:val="001424DA"/>
    <w:rsid w:val="00143007"/>
    <w:rsid w:val="00143428"/>
    <w:rsid w:val="00145155"/>
    <w:rsid w:val="0014578C"/>
    <w:rsid w:val="00146C35"/>
    <w:rsid w:val="00146F1F"/>
    <w:rsid w:val="00147240"/>
    <w:rsid w:val="00147818"/>
    <w:rsid w:val="00150C4D"/>
    <w:rsid w:val="0015110E"/>
    <w:rsid w:val="001512C4"/>
    <w:rsid w:val="00152744"/>
    <w:rsid w:val="00152CF0"/>
    <w:rsid w:val="00153069"/>
    <w:rsid w:val="001551E6"/>
    <w:rsid w:val="0015587B"/>
    <w:rsid w:val="001568F9"/>
    <w:rsid w:val="00157DAF"/>
    <w:rsid w:val="00160D6F"/>
    <w:rsid w:val="0016100E"/>
    <w:rsid w:val="0016138A"/>
    <w:rsid w:val="00162018"/>
    <w:rsid w:val="00165366"/>
    <w:rsid w:val="001670BF"/>
    <w:rsid w:val="00167F83"/>
    <w:rsid w:val="00172002"/>
    <w:rsid w:val="0017321E"/>
    <w:rsid w:val="001748A3"/>
    <w:rsid w:val="001754C2"/>
    <w:rsid w:val="001756C8"/>
    <w:rsid w:val="001759E6"/>
    <w:rsid w:val="00175A15"/>
    <w:rsid w:val="0017663A"/>
    <w:rsid w:val="0017678C"/>
    <w:rsid w:val="0017783B"/>
    <w:rsid w:val="00180CF6"/>
    <w:rsid w:val="001817A9"/>
    <w:rsid w:val="0018195E"/>
    <w:rsid w:val="00181A19"/>
    <w:rsid w:val="0018239F"/>
    <w:rsid w:val="00182848"/>
    <w:rsid w:val="00184171"/>
    <w:rsid w:val="00186066"/>
    <w:rsid w:val="0018730D"/>
    <w:rsid w:val="001904C1"/>
    <w:rsid w:val="0019159F"/>
    <w:rsid w:val="00192411"/>
    <w:rsid w:val="00193ABB"/>
    <w:rsid w:val="00194FCD"/>
    <w:rsid w:val="0019555C"/>
    <w:rsid w:val="00195DA6"/>
    <w:rsid w:val="00196C2B"/>
    <w:rsid w:val="00197F50"/>
    <w:rsid w:val="00197FF1"/>
    <w:rsid w:val="001A194D"/>
    <w:rsid w:val="001A2772"/>
    <w:rsid w:val="001A3143"/>
    <w:rsid w:val="001A63D6"/>
    <w:rsid w:val="001A6CFB"/>
    <w:rsid w:val="001A7959"/>
    <w:rsid w:val="001B023A"/>
    <w:rsid w:val="001B2D57"/>
    <w:rsid w:val="001B33DC"/>
    <w:rsid w:val="001B472D"/>
    <w:rsid w:val="001B5DCB"/>
    <w:rsid w:val="001B5E27"/>
    <w:rsid w:val="001B6579"/>
    <w:rsid w:val="001B797C"/>
    <w:rsid w:val="001C18A6"/>
    <w:rsid w:val="001C322A"/>
    <w:rsid w:val="001C3A06"/>
    <w:rsid w:val="001C3A37"/>
    <w:rsid w:val="001C4D46"/>
    <w:rsid w:val="001C55FC"/>
    <w:rsid w:val="001C569E"/>
    <w:rsid w:val="001C654D"/>
    <w:rsid w:val="001C6570"/>
    <w:rsid w:val="001C67C9"/>
    <w:rsid w:val="001C7136"/>
    <w:rsid w:val="001D03AF"/>
    <w:rsid w:val="001D0F61"/>
    <w:rsid w:val="001D13E5"/>
    <w:rsid w:val="001D22F6"/>
    <w:rsid w:val="001D2AF4"/>
    <w:rsid w:val="001D3504"/>
    <w:rsid w:val="001D4E4E"/>
    <w:rsid w:val="001D6469"/>
    <w:rsid w:val="001E0C2C"/>
    <w:rsid w:val="001E25C8"/>
    <w:rsid w:val="001E2D0B"/>
    <w:rsid w:val="001E32FB"/>
    <w:rsid w:val="001E56DA"/>
    <w:rsid w:val="001E6A45"/>
    <w:rsid w:val="001F0677"/>
    <w:rsid w:val="001F2EF6"/>
    <w:rsid w:val="001F591F"/>
    <w:rsid w:val="001F5DCC"/>
    <w:rsid w:val="001F6129"/>
    <w:rsid w:val="001F798A"/>
    <w:rsid w:val="00200C90"/>
    <w:rsid w:val="002032D7"/>
    <w:rsid w:val="0020336E"/>
    <w:rsid w:val="002037BF"/>
    <w:rsid w:val="0020388E"/>
    <w:rsid w:val="00203A54"/>
    <w:rsid w:val="00204717"/>
    <w:rsid w:val="0020536B"/>
    <w:rsid w:val="00205893"/>
    <w:rsid w:val="00206230"/>
    <w:rsid w:val="00206E9E"/>
    <w:rsid w:val="00207445"/>
    <w:rsid w:val="002101E9"/>
    <w:rsid w:val="00210C4E"/>
    <w:rsid w:val="0021131E"/>
    <w:rsid w:val="00212043"/>
    <w:rsid w:val="0021224B"/>
    <w:rsid w:val="00212A90"/>
    <w:rsid w:val="00212D08"/>
    <w:rsid w:val="00213E60"/>
    <w:rsid w:val="00214BE5"/>
    <w:rsid w:val="00215046"/>
    <w:rsid w:val="002150EB"/>
    <w:rsid w:val="00215B92"/>
    <w:rsid w:val="002165F3"/>
    <w:rsid w:val="00216CB0"/>
    <w:rsid w:val="002203D9"/>
    <w:rsid w:val="00220EF8"/>
    <w:rsid w:val="00222CCB"/>
    <w:rsid w:val="002230C6"/>
    <w:rsid w:val="002250C4"/>
    <w:rsid w:val="00225CC7"/>
    <w:rsid w:val="00225D4B"/>
    <w:rsid w:val="00227864"/>
    <w:rsid w:val="00227DD1"/>
    <w:rsid w:val="00227E94"/>
    <w:rsid w:val="00231F75"/>
    <w:rsid w:val="0023275E"/>
    <w:rsid w:val="00235045"/>
    <w:rsid w:val="00235B7D"/>
    <w:rsid w:val="00236D59"/>
    <w:rsid w:val="00236DBE"/>
    <w:rsid w:val="002405C2"/>
    <w:rsid w:val="002417BB"/>
    <w:rsid w:val="002446D4"/>
    <w:rsid w:val="0024503C"/>
    <w:rsid w:val="00245602"/>
    <w:rsid w:val="00245971"/>
    <w:rsid w:val="00246143"/>
    <w:rsid w:val="00247CAE"/>
    <w:rsid w:val="002500F1"/>
    <w:rsid w:val="00250491"/>
    <w:rsid w:val="00250ED0"/>
    <w:rsid w:val="00251783"/>
    <w:rsid w:val="00253916"/>
    <w:rsid w:val="00254997"/>
    <w:rsid w:val="002560C1"/>
    <w:rsid w:val="00256957"/>
    <w:rsid w:val="00262287"/>
    <w:rsid w:val="002646AE"/>
    <w:rsid w:val="00264D09"/>
    <w:rsid w:val="002662E0"/>
    <w:rsid w:val="00266311"/>
    <w:rsid w:val="00266B92"/>
    <w:rsid w:val="00267390"/>
    <w:rsid w:val="00267558"/>
    <w:rsid w:val="0026760A"/>
    <w:rsid w:val="00270518"/>
    <w:rsid w:val="00270863"/>
    <w:rsid w:val="002711A0"/>
    <w:rsid w:val="00271C4A"/>
    <w:rsid w:val="00271C4F"/>
    <w:rsid w:val="00272A47"/>
    <w:rsid w:val="00273DEB"/>
    <w:rsid w:val="00274340"/>
    <w:rsid w:val="00274768"/>
    <w:rsid w:val="00274EA0"/>
    <w:rsid w:val="00275BA6"/>
    <w:rsid w:val="00276520"/>
    <w:rsid w:val="00277322"/>
    <w:rsid w:val="00277542"/>
    <w:rsid w:val="0028064B"/>
    <w:rsid w:val="002821B9"/>
    <w:rsid w:val="002824DA"/>
    <w:rsid w:val="002834A3"/>
    <w:rsid w:val="0028374E"/>
    <w:rsid w:val="002841DA"/>
    <w:rsid w:val="00284399"/>
    <w:rsid w:val="0028723E"/>
    <w:rsid w:val="002907A1"/>
    <w:rsid w:val="00290CE8"/>
    <w:rsid w:val="0029102B"/>
    <w:rsid w:val="0029190F"/>
    <w:rsid w:val="002926AB"/>
    <w:rsid w:val="00294781"/>
    <w:rsid w:val="0029488C"/>
    <w:rsid w:val="002948EC"/>
    <w:rsid w:val="00295639"/>
    <w:rsid w:val="00295D11"/>
    <w:rsid w:val="00295FEB"/>
    <w:rsid w:val="00297EBF"/>
    <w:rsid w:val="002A2861"/>
    <w:rsid w:val="002A2F48"/>
    <w:rsid w:val="002A4673"/>
    <w:rsid w:val="002A49F0"/>
    <w:rsid w:val="002A4ACC"/>
    <w:rsid w:val="002A55F8"/>
    <w:rsid w:val="002A7A61"/>
    <w:rsid w:val="002B0164"/>
    <w:rsid w:val="002B0286"/>
    <w:rsid w:val="002B0B08"/>
    <w:rsid w:val="002B0BE0"/>
    <w:rsid w:val="002B12B8"/>
    <w:rsid w:val="002B18BF"/>
    <w:rsid w:val="002B3056"/>
    <w:rsid w:val="002B3073"/>
    <w:rsid w:val="002B33E6"/>
    <w:rsid w:val="002B3F53"/>
    <w:rsid w:val="002B493E"/>
    <w:rsid w:val="002B4D7A"/>
    <w:rsid w:val="002B51D1"/>
    <w:rsid w:val="002B6FA0"/>
    <w:rsid w:val="002B71D6"/>
    <w:rsid w:val="002B78D1"/>
    <w:rsid w:val="002B79CF"/>
    <w:rsid w:val="002C1967"/>
    <w:rsid w:val="002C2A07"/>
    <w:rsid w:val="002C4AD4"/>
    <w:rsid w:val="002C5055"/>
    <w:rsid w:val="002C5801"/>
    <w:rsid w:val="002C667A"/>
    <w:rsid w:val="002C66AA"/>
    <w:rsid w:val="002D0E2A"/>
    <w:rsid w:val="002D0E89"/>
    <w:rsid w:val="002D1856"/>
    <w:rsid w:val="002D4465"/>
    <w:rsid w:val="002D4C86"/>
    <w:rsid w:val="002D4E5E"/>
    <w:rsid w:val="002D581A"/>
    <w:rsid w:val="002D635F"/>
    <w:rsid w:val="002D73B3"/>
    <w:rsid w:val="002E01AF"/>
    <w:rsid w:val="002E0E26"/>
    <w:rsid w:val="002E2F2D"/>
    <w:rsid w:val="002E385A"/>
    <w:rsid w:val="002E3D84"/>
    <w:rsid w:val="002E3F5A"/>
    <w:rsid w:val="002E5F5F"/>
    <w:rsid w:val="002E6A77"/>
    <w:rsid w:val="002E6DE5"/>
    <w:rsid w:val="002E6ED8"/>
    <w:rsid w:val="002E739F"/>
    <w:rsid w:val="002E791F"/>
    <w:rsid w:val="002F1588"/>
    <w:rsid w:val="002F16E5"/>
    <w:rsid w:val="002F1917"/>
    <w:rsid w:val="002F25EA"/>
    <w:rsid w:val="002F2FE1"/>
    <w:rsid w:val="002F3348"/>
    <w:rsid w:val="002F3C8E"/>
    <w:rsid w:val="002F3D63"/>
    <w:rsid w:val="002F3E28"/>
    <w:rsid w:val="002F4BEA"/>
    <w:rsid w:val="002F5338"/>
    <w:rsid w:val="002F6502"/>
    <w:rsid w:val="003017CD"/>
    <w:rsid w:val="00301A51"/>
    <w:rsid w:val="00302532"/>
    <w:rsid w:val="00302576"/>
    <w:rsid w:val="003034EC"/>
    <w:rsid w:val="00303D91"/>
    <w:rsid w:val="00305811"/>
    <w:rsid w:val="003115D6"/>
    <w:rsid w:val="00311A8A"/>
    <w:rsid w:val="00311FF4"/>
    <w:rsid w:val="00313501"/>
    <w:rsid w:val="0031555C"/>
    <w:rsid w:val="00316437"/>
    <w:rsid w:val="00316F1F"/>
    <w:rsid w:val="0032128C"/>
    <w:rsid w:val="003215B7"/>
    <w:rsid w:val="003216A3"/>
    <w:rsid w:val="00322B4E"/>
    <w:rsid w:val="003259B9"/>
    <w:rsid w:val="0032653A"/>
    <w:rsid w:val="003274C6"/>
    <w:rsid w:val="00327502"/>
    <w:rsid w:val="00330BDE"/>
    <w:rsid w:val="00330DA0"/>
    <w:rsid w:val="003319EB"/>
    <w:rsid w:val="003328ED"/>
    <w:rsid w:val="00333DFC"/>
    <w:rsid w:val="003346E6"/>
    <w:rsid w:val="00335224"/>
    <w:rsid w:val="00335374"/>
    <w:rsid w:val="0033568B"/>
    <w:rsid w:val="003359FC"/>
    <w:rsid w:val="00335AD4"/>
    <w:rsid w:val="00335E7C"/>
    <w:rsid w:val="00336064"/>
    <w:rsid w:val="00337301"/>
    <w:rsid w:val="00337920"/>
    <w:rsid w:val="00337DCE"/>
    <w:rsid w:val="003419B1"/>
    <w:rsid w:val="00341B1A"/>
    <w:rsid w:val="00341E57"/>
    <w:rsid w:val="003420B3"/>
    <w:rsid w:val="0034229F"/>
    <w:rsid w:val="003430CA"/>
    <w:rsid w:val="00343857"/>
    <w:rsid w:val="00344A5A"/>
    <w:rsid w:val="00351F23"/>
    <w:rsid w:val="00352296"/>
    <w:rsid w:val="003526D7"/>
    <w:rsid w:val="00352703"/>
    <w:rsid w:val="00353785"/>
    <w:rsid w:val="00356628"/>
    <w:rsid w:val="00356925"/>
    <w:rsid w:val="003571FA"/>
    <w:rsid w:val="00357484"/>
    <w:rsid w:val="00357FC4"/>
    <w:rsid w:val="003633CC"/>
    <w:rsid w:val="00364177"/>
    <w:rsid w:val="00364B6A"/>
    <w:rsid w:val="003650A0"/>
    <w:rsid w:val="0036585B"/>
    <w:rsid w:val="003669AD"/>
    <w:rsid w:val="00366AC4"/>
    <w:rsid w:val="003673D5"/>
    <w:rsid w:val="003676AD"/>
    <w:rsid w:val="00372A18"/>
    <w:rsid w:val="00372EF6"/>
    <w:rsid w:val="0037576D"/>
    <w:rsid w:val="0037617D"/>
    <w:rsid w:val="003761B2"/>
    <w:rsid w:val="003766D1"/>
    <w:rsid w:val="0037781E"/>
    <w:rsid w:val="00377DE2"/>
    <w:rsid w:val="003806BE"/>
    <w:rsid w:val="00384353"/>
    <w:rsid w:val="00385F80"/>
    <w:rsid w:val="00386663"/>
    <w:rsid w:val="003873E4"/>
    <w:rsid w:val="00390821"/>
    <w:rsid w:val="0039226A"/>
    <w:rsid w:val="00393174"/>
    <w:rsid w:val="00393362"/>
    <w:rsid w:val="003939D4"/>
    <w:rsid w:val="0039478F"/>
    <w:rsid w:val="00394CBE"/>
    <w:rsid w:val="0039517A"/>
    <w:rsid w:val="00395200"/>
    <w:rsid w:val="0039548E"/>
    <w:rsid w:val="0039659A"/>
    <w:rsid w:val="00396D7A"/>
    <w:rsid w:val="0039729E"/>
    <w:rsid w:val="003A06B2"/>
    <w:rsid w:val="003A08B7"/>
    <w:rsid w:val="003A1350"/>
    <w:rsid w:val="003A1E3D"/>
    <w:rsid w:val="003A21A9"/>
    <w:rsid w:val="003A22BA"/>
    <w:rsid w:val="003A54E8"/>
    <w:rsid w:val="003A55FD"/>
    <w:rsid w:val="003A6819"/>
    <w:rsid w:val="003A6DD2"/>
    <w:rsid w:val="003A7328"/>
    <w:rsid w:val="003A7E3A"/>
    <w:rsid w:val="003B175C"/>
    <w:rsid w:val="003B2CF7"/>
    <w:rsid w:val="003B2EE7"/>
    <w:rsid w:val="003B5373"/>
    <w:rsid w:val="003B5748"/>
    <w:rsid w:val="003B6AD3"/>
    <w:rsid w:val="003B70AE"/>
    <w:rsid w:val="003B731F"/>
    <w:rsid w:val="003B7555"/>
    <w:rsid w:val="003B7AA0"/>
    <w:rsid w:val="003C0B99"/>
    <w:rsid w:val="003C1028"/>
    <w:rsid w:val="003C1CC1"/>
    <w:rsid w:val="003C3103"/>
    <w:rsid w:val="003C3163"/>
    <w:rsid w:val="003C5084"/>
    <w:rsid w:val="003C52A2"/>
    <w:rsid w:val="003C5409"/>
    <w:rsid w:val="003C6A5B"/>
    <w:rsid w:val="003C6CAA"/>
    <w:rsid w:val="003C733A"/>
    <w:rsid w:val="003C7A7E"/>
    <w:rsid w:val="003C7D8C"/>
    <w:rsid w:val="003D096B"/>
    <w:rsid w:val="003D0C47"/>
    <w:rsid w:val="003D179D"/>
    <w:rsid w:val="003D3803"/>
    <w:rsid w:val="003D513E"/>
    <w:rsid w:val="003D557F"/>
    <w:rsid w:val="003D5FCE"/>
    <w:rsid w:val="003D7B8E"/>
    <w:rsid w:val="003E4D9F"/>
    <w:rsid w:val="003E4E25"/>
    <w:rsid w:val="003E6A2B"/>
    <w:rsid w:val="003F1806"/>
    <w:rsid w:val="003F3EBA"/>
    <w:rsid w:val="003F4897"/>
    <w:rsid w:val="003F4A31"/>
    <w:rsid w:val="003F4C16"/>
    <w:rsid w:val="003F61B4"/>
    <w:rsid w:val="003F7D6B"/>
    <w:rsid w:val="003F7DEC"/>
    <w:rsid w:val="0040097A"/>
    <w:rsid w:val="00400D0B"/>
    <w:rsid w:val="00401A47"/>
    <w:rsid w:val="00401D20"/>
    <w:rsid w:val="004020B6"/>
    <w:rsid w:val="00402143"/>
    <w:rsid w:val="00402D74"/>
    <w:rsid w:val="00403203"/>
    <w:rsid w:val="0040346B"/>
    <w:rsid w:val="004045CD"/>
    <w:rsid w:val="00405026"/>
    <w:rsid w:val="00406DF8"/>
    <w:rsid w:val="00407667"/>
    <w:rsid w:val="00407A98"/>
    <w:rsid w:val="00407B7E"/>
    <w:rsid w:val="0041051A"/>
    <w:rsid w:val="00413C24"/>
    <w:rsid w:val="004155F5"/>
    <w:rsid w:val="00415646"/>
    <w:rsid w:val="00415EE1"/>
    <w:rsid w:val="004162CC"/>
    <w:rsid w:val="004175FA"/>
    <w:rsid w:val="00420B78"/>
    <w:rsid w:val="00420CEB"/>
    <w:rsid w:val="004214A4"/>
    <w:rsid w:val="004225F1"/>
    <w:rsid w:val="004226FF"/>
    <w:rsid w:val="00422873"/>
    <w:rsid w:val="00422920"/>
    <w:rsid w:val="00423501"/>
    <w:rsid w:val="00424B42"/>
    <w:rsid w:val="00425809"/>
    <w:rsid w:val="00426125"/>
    <w:rsid w:val="00426FC8"/>
    <w:rsid w:val="004270B1"/>
    <w:rsid w:val="004306B3"/>
    <w:rsid w:val="00430CE0"/>
    <w:rsid w:val="00432D3E"/>
    <w:rsid w:val="00434E53"/>
    <w:rsid w:val="00434FCE"/>
    <w:rsid w:val="00436674"/>
    <w:rsid w:val="00436E03"/>
    <w:rsid w:val="004400FB"/>
    <w:rsid w:val="00440BAF"/>
    <w:rsid w:val="00441546"/>
    <w:rsid w:val="0044171A"/>
    <w:rsid w:val="00442DC2"/>
    <w:rsid w:val="004435C6"/>
    <w:rsid w:val="00443FDB"/>
    <w:rsid w:val="00444190"/>
    <w:rsid w:val="00444D49"/>
    <w:rsid w:val="00444DDA"/>
    <w:rsid w:val="00445C2C"/>
    <w:rsid w:val="0044612C"/>
    <w:rsid w:val="00446597"/>
    <w:rsid w:val="00446DAB"/>
    <w:rsid w:val="0044704C"/>
    <w:rsid w:val="00447842"/>
    <w:rsid w:val="0045110F"/>
    <w:rsid w:val="00451DCD"/>
    <w:rsid w:val="00452C99"/>
    <w:rsid w:val="00453012"/>
    <w:rsid w:val="004543E6"/>
    <w:rsid w:val="00454F0C"/>
    <w:rsid w:val="00454F5E"/>
    <w:rsid w:val="004560F7"/>
    <w:rsid w:val="004566E0"/>
    <w:rsid w:val="0046099D"/>
    <w:rsid w:val="004613CC"/>
    <w:rsid w:val="004619C1"/>
    <w:rsid w:val="00463716"/>
    <w:rsid w:val="0046388A"/>
    <w:rsid w:val="004640A6"/>
    <w:rsid w:val="00464F29"/>
    <w:rsid w:val="00465619"/>
    <w:rsid w:val="0046576A"/>
    <w:rsid w:val="00466545"/>
    <w:rsid w:val="004674F8"/>
    <w:rsid w:val="00471266"/>
    <w:rsid w:val="004719AB"/>
    <w:rsid w:val="0047231B"/>
    <w:rsid w:val="00473D47"/>
    <w:rsid w:val="00474160"/>
    <w:rsid w:val="00474162"/>
    <w:rsid w:val="004741FF"/>
    <w:rsid w:val="00475E46"/>
    <w:rsid w:val="0047676A"/>
    <w:rsid w:val="00476F2A"/>
    <w:rsid w:val="004777B5"/>
    <w:rsid w:val="00477B0A"/>
    <w:rsid w:val="00477BA0"/>
    <w:rsid w:val="00480300"/>
    <w:rsid w:val="00480874"/>
    <w:rsid w:val="00482073"/>
    <w:rsid w:val="00483785"/>
    <w:rsid w:val="004846F9"/>
    <w:rsid w:val="00485249"/>
    <w:rsid w:val="00485791"/>
    <w:rsid w:val="00486431"/>
    <w:rsid w:val="00486AF3"/>
    <w:rsid w:val="00487274"/>
    <w:rsid w:val="00487503"/>
    <w:rsid w:val="0049115C"/>
    <w:rsid w:val="004916BB"/>
    <w:rsid w:val="00491884"/>
    <w:rsid w:val="00491F46"/>
    <w:rsid w:val="0049331B"/>
    <w:rsid w:val="00493385"/>
    <w:rsid w:val="00493D83"/>
    <w:rsid w:val="004958F3"/>
    <w:rsid w:val="004961B0"/>
    <w:rsid w:val="0049684E"/>
    <w:rsid w:val="00497923"/>
    <w:rsid w:val="00497D30"/>
    <w:rsid w:val="004A2731"/>
    <w:rsid w:val="004A53E4"/>
    <w:rsid w:val="004A5FA2"/>
    <w:rsid w:val="004A6E8B"/>
    <w:rsid w:val="004B123C"/>
    <w:rsid w:val="004B3EE0"/>
    <w:rsid w:val="004B4598"/>
    <w:rsid w:val="004B5206"/>
    <w:rsid w:val="004B7177"/>
    <w:rsid w:val="004B7A22"/>
    <w:rsid w:val="004C1BBD"/>
    <w:rsid w:val="004C476E"/>
    <w:rsid w:val="004C5E05"/>
    <w:rsid w:val="004C6C69"/>
    <w:rsid w:val="004C6CCC"/>
    <w:rsid w:val="004C7CDA"/>
    <w:rsid w:val="004C7F8F"/>
    <w:rsid w:val="004D071F"/>
    <w:rsid w:val="004D0E7B"/>
    <w:rsid w:val="004D2199"/>
    <w:rsid w:val="004D274A"/>
    <w:rsid w:val="004D4902"/>
    <w:rsid w:val="004D5FB2"/>
    <w:rsid w:val="004D663A"/>
    <w:rsid w:val="004D6689"/>
    <w:rsid w:val="004D73ED"/>
    <w:rsid w:val="004D770B"/>
    <w:rsid w:val="004D7EFC"/>
    <w:rsid w:val="004E0CFC"/>
    <w:rsid w:val="004E0FA9"/>
    <w:rsid w:val="004E1617"/>
    <w:rsid w:val="004E19CA"/>
    <w:rsid w:val="004E2FF5"/>
    <w:rsid w:val="004E36B3"/>
    <w:rsid w:val="004E3E5D"/>
    <w:rsid w:val="004E5DF9"/>
    <w:rsid w:val="004E60A9"/>
    <w:rsid w:val="004E6863"/>
    <w:rsid w:val="004E7895"/>
    <w:rsid w:val="004E7D84"/>
    <w:rsid w:val="004F1469"/>
    <w:rsid w:val="004F202D"/>
    <w:rsid w:val="004F33F5"/>
    <w:rsid w:val="004F3674"/>
    <w:rsid w:val="004F374F"/>
    <w:rsid w:val="004F3D17"/>
    <w:rsid w:val="004F7979"/>
    <w:rsid w:val="005003F2"/>
    <w:rsid w:val="0050093B"/>
    <w:rsid w:val="00500A98"/>
    <w:rsid w:val="00500EF2"/>
    <w:rsid w:val="00501D63"/>
    <w:rsid w:val="00502781"/>
    <w:rsid w:val="00502EC1"/>
    <w:rsid w:val="0050339F"/>
    <w:rsid w:val="00503CD0"/>
    <w:rsid w:val="00503D67"/>
    <w:rsid w:val="005049F3"/>
    <w:rsid w:val="00504A65"/>
    <w:rsid w:val="00505F67"/>
    <w:rsid w:val="005068CC"/>
    <w:rsid w:val="00506A53"/>
    <w:rsid w:val="0051058A"/>
    <w:rsid w:val="005113AC"/>
    <w:rsid w:val="005116FD"/>
    <w:rsid w:val="00511BF1"/>
    <w:rsid w:val="00512C38"/>
    <w:rsid w:val="005135CA"/>
    <w:rsid w:val="005138A8"/>
    <w:rsid w:val="00515BD4"/>
    <w:rsid w:val="005161E3"/>
    <w:rsid w:val="00517AE2"/>
    <w:rsid w:val="00517D95"/>
    <w:rsid w:val="0052036A"/>
    <w:rsid w:val="005229C6"/>
    <w:rsid w:val="00522C27"/>
    <w:rsid w:val="0052668E"/>
    <w:rsid w:val="00526D09"/>
    <w:rsid w:val="005279C3"/>
    <w:rsid w:val="005303C4"/>
    <w:rsid w:val="0053102E"/>
    <w:rsid w:val="00531834"/>
    <w:rsid w:val="0053236E"/>
    <w:rsid w:val="005325FC"/>
    <w:rsid w:val="00534416"/>
    <w:rsid w:val="00534DB5"/>
    <w:rsid w:val="005351F3"/>
    <w:rsid w:val="0053526C"/>
    <w:rsid w:val="00535668"/>
    <w:rsid w:val="00535C44"/>
    <w:rsid w:val="005368EF"/>
    <w:rsid w:val="00536ECB"/>
    <w:rsid w:val="0053730D"/>
    <w:rsid w:val="00537963"/>
    <w:rsid w:val="00540873"/>
    <w:rsid w:val="0054166C"/>
    <w:rsid w:val="0054273F"/>
    <w:rsid w:val="00542DE1"/>
    <w:rsid w:val="0054387D"/>
    <w:rsid w:val="0054539B"/>
    <w:rsid w:val="0054562D"/>
    <w:rsid w:val="00546072"/>
    <w:rsid w:val="00546816"/>
    <w:rsid w:val="00546C10"/>
    <w:rsid w:val="00547E75"/>
    <w:rsid w:val="00547EA5"/>
    <w:rsid w:val="0055076A"/>
    <w:rsid w:val="00550975"/>
    <w:rsid w:val="00551F6C"/>
    <w:rsid w:val="005528AC"/>
    <w:rsid w:val="00553D19"/>
    <w:rsid w:val="005547D7"/>
    <w:rsid w:val="00554BF4"/>
    <w:rsid w:val="005566D3"/>
    <w:rsid w:val="00557A0F"/>
    <w:rsid w:val="00557C99"/>
    <w:rsid w:val="00562F29"/>
    <w:rsid w:val="00563086"/>
    <w:rsid w:val="005635D3"/>
    <w:rsid w:val="005663DE"/>
    <w:rsid w:val="005700FB"/>
    <w:rsid w:val="005705D3"/>
    <w:rsid w:val="00571C72"/>
    <w:rsid w:val="00572BC8"/>
    <w:rsid w:val="00572C3D"/>
    <w:rsid w:val="00572EC1"/>
    <w:rsid w:val="0057379C"/>
    <w:rsid w:val="0057421A"/>
    <w:rsid w:val="00574457"/>
    <w:rsid w:val="00574ACF"/>
    <w:rsid w:val="0057626E"/>
    <w:rsid w:val="0057695D"/>
    <w:rsid w:val="005834F0"/>
    <w:rsid w:val="00583BF7"/>
    <w:rsid w:val="00583DBB"/>
    <w:rsid w:val="00584AC2"/>
    <w:rsid w:val="00584BC5"/>
    <w:rsid w:val="00585019"/>
    <w:rsid w:val="00587F63"/>
    <w:rsid w:val="00590572"/>
    <w:rsid w:val="00590E57"/>
    <w:rsid w:val="005911F4"/>
    <w:rsid w:val="0059126E"/>
    <w:rsid w:val="00591D6C"/>
    <w:rsid w:val="00592373"/>
    <w:rsid w:val="005924A3"/>
    <w:rsid w:val="00592A9E"/>
    <w:rsid w:val="00593708"/>
    <w:rsid w:val="00594502"/>
    <w:rsid w:val="0059488C"/>
    <w:rsid w:val="005957AD"/>
    <w:rsid w:val="00596527"/>
    <w:rsid w:val="00597A67"/>
    <w:rsid w:val="00597F08"/>
    <w:rsid w:val="005A1BB7"/>
    <w:rsid w:val="005A1CF1"/>
    <w:rsid w:val="005A2678"/>
    <w:rsid w:val="005A406C"/>
    <w:rsid w:val="005A4692"/>
    <w:rsid w:val="005A56AD"/>
    <w:rsid w:val="005B00DC"/>
    <w:rsid w:val="005B063F"/>
    <w:rsid w:val="005B0EA7"/>
    <w:rsid w:val="005B0F21"/>
    <w:rsid w:val="005B284C"/>
    <w:rsid w:val="005B4E4B"/>
    <w:rsid w:val="005B5334"/>
    <w:rsid w:val="005B5599"/>
    <w:rsid w:val="005B5A05"/>
    <w:rsid w:val="005B6916"/>
    <w:rsid w:val="005B6C3B"/>
    <w:rsid w:val="005B76A4"/>
    <w:rsid w:val="005C0C42"/>
    <w:rsid w:val="005C0CA4"/>
    <w:rsid w:val="005C32F0"/>
    <w:rsid w:val="005C33C4"/>
    <w:rsid w:val="005C3B09"/>
    <w:rsid w:val="005C3CDD"/>
    <w:rsid w:val="005C5DF1"/>
    <w:rsid w:val="005C7459"/>
    <w:rsid w:val="005C7FF3"/>
    <w:rsid w:val="005D2978"/>
    <w:rsid w:val="005D338F"/>
    <w:rsid w:val="005D3CBF"/>
    <w:rsid w:val="005D41C2"/>
    <w:rsid w:val="005D44DE"/>
    <w:rsid w:val="005D4EEE"/>
    <w:rsid w:val="005D5218"/>
    <w:rsid w:val="005D5A80"/>
    <w:rsid w:val="005D5E0D"/>
    <w:rsid w:val="005D69D4"/>
    <w:rsid w:val="005D744B"/>
    <w:rsid w:val="005E00C6"/>
    <w:rsid w:val="005E0B81"/>
    <w:rsid w:val="005E1599"/>
    <w:rsid w:val="005E29E0"/>
    <w:rsid w:val="005E2DB2"/>
    <w:rsid w:val="005E3461"/>
    <w:rsid w:val="005E378F"/>
    <w:rsid w:val="005E3D2A"/>
    <w:rsid w:val="005E4198"/>
    <w:rsid w:val="005E423D"/>
    <w:rsid w:val="005E521B"/>
    <w:rsid w:val="005E6D3E"/>
    <w:rsid w:val="005F07C9"/>
    <w:rsid w:val="005F0FD5"/>
    <w:rsid w:val="005F14BA"/>
    <w:rsid w:val="005F1707"/>
    <w:rsid w:val="005F192A"/>
    <w:rsid w:val="005F1AAB"/>
    <w:rsid w:val="005F26CE"/>
    <w:rsid w:val="005F2F8F"/>
    <w:rsid w:val="005F2FFF"/>
    <w:rsid w:val="005F3CEC"/>
    <w:rsid w:val="005F452B"/>
    <w:rsid w:val="005F7569"/>
    <w:rsid w:val="005F7B51"/>
    <w:rsid w:val="005F7DE8"/>
    <w:rsid w:val="00600263"/>
    <w:rsid w:val="0060045D"/>
    <w:rsid w:val="00601555"/>
    <w:rsid w:val="006019C7"/>
    <w:rsid w:val="0060208F"/>
    <w:rsid w:val="006038C6"/>
    <w:rsid w:val="00603C4A"/>
    <w:rsid w:val="00604267"/>
    <w:rsid w:val="006042B4"/>
    <w:rsid w:val="006049ED"/>
    <w:rsid w:val="00605FDF"/>
    <w:rsid w:val="00607817"/>
    <w:rsid w:val="00607E12"/>
    <w:rsid w:val="006101F1"/>
    <w:rsid w:val="006115A9"/>
    <w:rsid w:val="00611719"/>
    <w:rsid w:val="00612072"/>
    <w:rsid w:val="0061221E"/>
    <w:rsid w:val="0061335A"/>
    <w:rsid w:val="006135B0"/>
    <w:rsid w:val="00614A1C"/>
    <w:rsid w:val="0061543F"/>
    <w:rsid w:val="006159A7"/>
    <w:rsid w:val="00616D2E"/>
    <w:rsid w:val="0061774C"/>
    <w:rsid w:val="006227FA"/>
    <w:rsid w:val="006227FC"/>
    <w:rsid w:val="006231A3"/>
    <w:rsid w:val="00623573"/>
    <w:rsid w:val="00623E0C"/>
    <w:rsid w:val="006264D0"/>
    <w:rsid w:val="006274FB"/>
    <w:rsid w:val="00627F91"/>
    <w:rsid w:val="006301DF"/>
    <w:rsid w:val="00630C21"/>
    <w:rsid w:val="006326BF"/>
    <w:rsid w:val="00632E9C"/>
    <w:rsid w:val="0063384F"/>
    <w:rsid w:val="00634363"/>
    <w:rsid w:val="00635CF8"/>
    <w:rsid w:val="00636AF9"/>
    <w:rsid w:val="00636E8C"/>
    <w:rsid w:val="00637334"/>
    <w:rsid w:val="0063748B"/>
    <w:rsid w:val="006404F2"/>
    <w:rsid w:val="006412F4"/>
    <w:rsid w:val="00641304"/>
    <w:rsid w:val="00641948"/>
    <w:rsid w:val="00642D1E"/>
    <w:rsid w:val="00643C50"/>
    <w:rsid w:val="00644A04"/>
    <w:rsid w:val="00645D5E"/>
    <w:rsid w:val="00645E4A"/>
    <w:rsid w:val="00647013"/>
    <w:rsid w:val="006474CE"/>
    <w:rsid w:val="00647751"/>
    <w:rsid w:val="006513B3"/>
    <w:rsid w:val="00651F5B"/>
    <w:rsid w:val="00653C69"/>
    <w:rsid w:val="0065480E"/>
    <w:rsid w:val="0065519E"/>
    <w:rsid w:val="00656379"/>
    <w:rsid w:val="006565F4"/>
    <w:rsid w:val="0065714D"/>
    <w:rsid w:val="0065742F"/>
    <w:rsid w:val="0065796E"/>
    <w:rsid w:val="00660E88"/>
    <w:rsid w:val="00661812"/>
    <w:rsid w:val="00662AEA"/>
    <w:rsid w:val="0066384B"/>
    <w:rsid w:val="00663F60"/>
    <w:rsid w:val="00665ADD"/>
    <w:rsid w:val="00665B70"/>
    <w:rsid w:val="0066610A"/>
    <w:rsid w:val="00666354"/>
    <w:rsid w:val="00666B38"/>
    <w:rsid w:val="00666C51"/>
    <w:rsid w:val="00667A11"/>
    <w:rsid w:val="006709D1"/>
    <w:rsid w:val="00671639"/>
    <w:rsid w:val="00671829"/>
    <w:rsid w:val="0067290D"/>
    <w:rsid w:val="00673AEF"/>
    <w:rsid w:val="00673D36"/>
    <w:rsid w:val="00675AA3"/>
    <w:rsid w:val="006765AA"/>
    <w:rsid w:val="0067791A"/>
    <w:rsid w:val="006823B8"/>
    <w:rsid w:val="006823F2"/>
    <w:rsid w:val="00682780"/>
    <w:rsid w:val="00683671"/>
    <w:rsid w:val="00683E83"/>
    <w:rsid w:val="0068435E"/>
    <w:rsid w:val="0068664E"/>
    <w:rsid w:val="00691D62"/>
    <w:rsid w:val="00692E50"/>
    <w:rsid w:val="00693336"/>
    <w:rsid w:val="00693510"/>
    <w:rsid w:val="006935E9"/>
    <w:rsid w:val="00694071"/>
    <w:rsid w:val="00694DEC"/>
    <w:rsid w:val="006955D2"/>
    <w:rsid w:val="00695CF8"/>
    <w:rsid w:val="006A0E1F"/>
    <w:rsid w:val="006A1054"/>
    <w:rsid w:val="006A314D"/>
    <w:rsid w:val="006A3A21"/>
    <w:rsid w:val="006A42E0"/>
    <w:rsid w:val="006A4833"/>
    <w:rsid w:val="006A4B11"/>
    <w:rsid w:val="006A5400"/>
    <w:rsid w:val="006A5706"/>
    <w:rsid w:val="006A6170"/>
    <w:rsid w:val="006A7823"/>
    <w:rsid w:val="006B054E"/>
    <w:rsid w:val="006B0658"/>
    <w:rsid w:val="006B2042"/>
    <w:rsid w:val="006B22F6"/>
    <w:rsid w:val="006B4F11"/>
    <w:rsid w:val="006B5BD8"/>
    <w:rsid w:val="006B6C23"/>
    <w:rsid w:val="006B6DC2"/>
    <w:rsid w:val="006B7812"/>
    <w:rsid w:val="006B7933"/>
    <w:rsid w:val="006C0812"/>
    <w:rsid w:val="006C0847"/>
    <w:rsid w:val="006C0B74"/>
    <w:rsid w:val="006C29AE"/>
    <w:rsid w:val="006C2DB0"/>
    <w:rsid w:val="006C2E2A"/>
    <w:rsid w:val="006C3CFE"/>
    <w:rsid w:val="006C52EF"/>
    <w:rsid w:val="006C5917"/>
    <w:rsid w:val="006C71E9"/>
    <w:rsid w:val="006C7327"/>
    <w:rsid w:val="006D00A0"/>
    <w:rsid w:val="006D0E74"/>
    <w:rsid w:val="006D1998"/>
    <w:rsid w:val="006D1FF8"/>
    <w:rsid w:val="006D216F"/>
    <w:rsid w:val="006D4014"/>
    <w:rsid w:val="006D42E6"/>
    <w:rsid w:val="006D4842"/>
    <w:rsid w:val="006D531A"/>
    <w:rsid w:val="006D60B1"/>
    <w:rsid w:val="006D6CD0"/>
    <w:rsid w:val="006E2027"/>
    <w:rsid w:val="006E5C98"/>
    <w:rsid w:val="006E5CCF"/>
    <w:rsid w:val="006F0E39"/>
    <w:rsid w:val="006F18D8"/>
    <w:rsid w:val="006F1CF5"/>
    <w:rsid w:val="006F1FB4"/>
    <w:rsid w:val="006F35AE"/>
    <w:rsid w:val="006F3818"/>
    <w:rsid w:val="006F552A"/>
    <w:rsid w:val="006F6049"/>
    <w:rsid w:val="006F61AA"/>
    <w:rsid w:val="006F6BE1"/>
    <w:rsid w:val="00700A12"/>
    <w:rsid w:val="00700B31"/>
    <w:rsid w:val="00701D36"/>
    <w:rsid w:val="007025C1"/>
    <w:rsid w:val="007040A4"/>
    <w:rsid w:val="00705D53"/>
    <w:rsid w:val="00712783"/>
    <w:rsid w:val="0071382E"/>
    <w:rsid w:val="00713EFC"/>
    <w:rsid w:val="00713F80"/>
    <w:rsid w:val="00714DCB"/>
    <w:rsid w:val="007177A4"/>
    <w:rsid w:val="007204ED"/>
    <w:rsid w:val="00720B6A"/>
    <w:rsid w:val="00722848"/>
    <w:rsid w:val="007234EC"/>
    <w:rsid w:val="00726B31"/>
    <w:rsid w:val="00726BB3"/>
    <w:rsid w:val="00726C54"/>
    <w:rsid w:val="0072765B"/>
    <w:rsid w:val="0073066B"/>
    <w:rsid w:val="00730B90"/>
    <w:rsid w:val="00731251"/>
    <w:rsid w:val="00731FD3"/>
    <w:rsid w:val="007335B9"/>
    <w:rsid w:val="0073524A"/>
    <w:rsid w:val="00735916"/>
    <w:rsid w:val="00735BBC"/>
    <w:rsid w:val="00736173"/>
    <w:rsid w:val="007361F9"/>
    <w:rsid w:val="00737E00"/>
    <w:rsid w:val="0074091A"/>
    <w:rsid w:val="007420DD"/>
    <w:rsid w:val="00743A27"/>
    <w:rsid w:val="00744824"/>
    <w:rsid w:val="00745D6C"/>
    <w:rsid w:val="00745F78"/>
    <w:rsid w:val="007460DD"/>
    <w:rsid w:val="0074686C"/>
    <w:rsid w:val="0075012E"/>
    <w:rsid w:val="0075116C"/>
    <w:rsid w:val="0075248C"/>
    <w:rsid w:val="00752A3B"/>
    <w:rsid w:val="007533E2"/>
    <w:rsid w:val="00753506"/>
    <w:rsid w:val="007537C0"/>
    <w:rsid w:val="00753B1A"/>
    <w:rsid w:val="00753C73"/>
    <w:rsid w:val="0075509E"/>
    <w:rsid w:val="007554A3"/>
    <w:rsid w:val="00760D3D"/>
    <w:rsid w:val="0076120B"/>
    <w:rsid w:val="0076262F"/>
    <w:rsid w:val="0076305D"/>
    <w:rsid w:val="007645F8"/>
    <w:rsid w:val="0076480B"/>
    <w:rsid w:val="007655A2"/>
    <w:rsid w:val="00765783"/>
    <w:rsid w:val="00765F83"/>
    <w:rsid w:val="0077000E"/>
    <w:rsid w:val="007703FB"/>
    <w:rsid w:val="00771445"/>
    <w:rsid w:val="007716BB"/>
    <w:rsid w:val="0077502E"/>
    <w:rsid w:val="00775F55"/>
    <w:rsid w:val="0077659F"/>
    <w:rsid w:val="00776961"/>
    <w:rsid w:val="007775CD"/>
    <w:rsid w:val="00777717"/>
    <w:rsid w:val="007810F4"/>
    <w:rsid w:val="00781D87"/>
    <w:rsid w:val="0078231D"/>
    <w:rsid w:val="0078414A"/>
    <w:rsid w:val="00784A82"/>
    <w:rsid w:val="0078534B"/>
    <w:rsid w:val="007853F8"/>
    <w:rsid w:val="00785AF8"/>
    <w:rsid w:val="0078736F"/>
    <w:rsid w:val="007907B7"/>
    <w:rsid w:val="00791CDE"/>
    <w:rsid w:val="007925D3"/>
    <w:rsid w:val="00794163"/>
    <w:rsid w:val="007964CF"/>
    <w:rsid w:val="0079697A"/>
    <w:rsid w:val="007972B5"/>
    <w:rsid w:val="007A0091"/>
    <w:rsid w:val="007A0228"/>
    <w:rsid w:val="007A0A99"/>
    <w:rsid w:val="007A151C"/>
    <w:rsid w:val="007A1A67"/>
    <w:rsid w:val="007A1FA2"/>
    <w:rsid w:val="007A309C"/>
    <w:rsid w:val="007A34EF"/>
    <w:rsid w:val="007A4597"/>
    <w:rsid w:val="007A56E4"/>
    <w:rsid w:val="007A612F"/>
    <w:rsid w:val="007A79D3"/>
    <w:rsid w:val="007A7D6C"/>
    <w:rsid w:val="007B02F5"/>
    <w:rsid w:val="007B1C0C"/>
    <w:rsid w:val="007B1D53"/>
    <w:rsid w:val="007B2A61"/>
    <w:rsid w:val="007B35D0"/>
    <w:rsid w:val="007B4C9A"/>
    <w:rsid w:val="007B5216"/>
    <w:rsid w:val="007B5A64"/>
    <w:rsid w:val="007B5BBD"/>
    <w:rsid w:val="007B6AF6"/>
    <w:rsid w:val="007C0C71"/>
    <w:rsid w:val="007C1667"/>
    <w:rsid w:val="007C1DAB"/>
    <w:rsid w:val="007C2153"/>
    <w:rsid w:val="007C21B5"/>
    <w:rsid w:val="007C33C1"/>
    <w:rsid w:val="007C3E0C"/>
    <w:rsid w:val="007C4081"/>
    <w:rsid w:val="007C410F"/>
    <w:rsid w:val="007C50AF"/>
    <w:rsid w:val="007C62C8"/>
    <w:rsid w:val="007C732A"/>
    <w:rsid w:val="007C7AAF"/>
    <w:rsid w:val="007D0834"/>
    <w:rsid w:val="007D0CD0"/>
    <w:rsid w:val="007D0D50"/>
    <w:rsid w:val="007D18C6"/>
    <w:rsid w:val="007D2801"/>
    <w:rsid w:val="007D308A"/>
    <w:rsid w:val="007D3914"/>
    <w:rsid w:val="007D6481"/>
    <w:rsid w:val="007D654C"/>
    <w:rsid w:val="007E0A39"/>
    <w:rsid w:val="007E1380"/>
    <w:rsid w:val="007E235B"/>
    <w:rsid w:val="007E254A"/>
    <w:rsid w:val="007E28A0"/>
    <w:rsid w:val="007E43B9"/>
    <w:rsid w:val="007E46B5"/>
    <w:rsid w:val="007E471F"/>
    <w:rsid w:val="007E58D2"/>
    <w:rsid w:val="007E6613"/>
    <w:rsid w:val="007E73C8"/>
    <w:rsid w:val="007E75DE"/>
    <w:rsid w:val="007F0378"/>
    <w:rsid w:val="007F05E3"/>
    <w:rsid w:val="007F068D"/>
    <w:rsid w:val="007F1276"/>
    <w:rsid w:val="007F1378"/>
    <w:rsid w:val="007F47A6"/>
    <w:rsid w:val="007F4C5D"/>
    <w:rsid w:val="007F4EC7"/>
    <w:rsid w:val="007F4F62"/>
    <w:rsid w:val="007F5083"/>
    <w:rsid w:val="007F5215"/>
    <w:rsid w:val="007F5EA9"/>
    <w:rsid w:val="007F65FB"/>
    <w:rsid w:val="007F746C"/>
    <w:rsid w:val="00800938"/>
    <w:rsid w:val="00800AA4"/>
    <w:rsid w:val="00801791"/>
    <w:rsid w:val="008040DF"/>
    <w:rsid w:val="008057EE"/>
    <w:rsid w:val="00805F8B"/>
    <w:rsid w:val="0080670F"/>
    <w:rsid w:val="00807790"/>
    <w:rsid w:val="0081119D"/>
    <w:rsid w:val="00811C57"/>
    <w:rsid w:val="00811D13"/>
    <w:rsid w:val="008130AB"/>
    <w:rsid w:val="00814355"/>
    <w:rsid w:val="00815C5E"/>
    <w:rsid w:val="00821390"/>
    <w:rsid w:val="0082355B"/>
    <w:rsid w:val="0082400C"/>
    <w:rsid w:val="0082485F"/>
    <w:rsid w:val="00825872"/>
    <w:rsid w:val="00826286"/>
    <w:rsid w:val="00826749"/>
    <w:rsid w:val="00827EBC"/>
    <w:rsid w:val="0083012C"/>
    <w:rsid w:val="00830463"/>
    <w:rsid w:val="008306F9"/>
    <w:rsid w:val="00830957"/>
    <w:rsid w:val="00831202"/>
    <w:rsid w:val="008331DC"/>
    <w:rsid w:val="008335CA"/>
    <w:rsid w:val="0083511E"/>
    <w:rsid w:val="00836E7A"/>
    <w:rsid w:val="00840194"/>
    <w:rsid w:val="00840256"/>
    <w:rsid w:val="00840A5F"/>
    <w:rsid w:val="0084106F"/>
    <w:rsid w:val="00841B29"/>
    <w:rsid w:val="0084239C"/>
    <w:rsid w:val="0084254C"/>
    <w:rsid w:val="00842C89"/>
    <w:rsid w:val="00844B1A"/>
    <w:rsid w:val="008477B7"/>
    <w:rsid w:val="00847A1F"/>
    <w:rsid w:val="00847FE8"/>
    <w:rsid w:val="0085105D"/>
    <w:rsid w:val="00851FE2"/>
    <w:rsid w:val="00854B4C"/>
    <w:rsid w:val="00854B5D"/>
    <w:rsid w:val="008561A5"/>
    <w:rsid w:val="0085620B"/>
    <w:rsid w:val="008567DD"/>
    <w:rsid w:val="00860C81"/>
    <w:rsid w:val="00862A1E"/>
    <w:rsid w:val="00863E98"/>
    <w:rsid w:val="00864FA9"/>
    <w:rsid w:val="00866E2D"/>
    <w:rsid w:val="00867B34"/>
    <w:rsid w:val="00867D93"/>
    <w:rsid w:val="008713ED"/>
    <w:rsid w:val="00871B8F"/>
    <w:rsid w:val="00872874"/>
    <w:rsid w:val="00872B9E"/>
    <w:rsid w:val="00873BCE"/>
    <w:rsid w:val="00874135"/>
    <w:rsid w:val="008751D5"/>
    <w:rsid w:val="008759DA"/>
    <w:rsid w:val="008772B0"/>
    <w:rsid w:val="00877A2D"/>
    <w:rsid w:val="00883553"/>
    <w:rsid w:val="00884072"/>
    <w:rsid w:val="0088425F"/>
    <w:rsid w:val="00885182"/>
    <w:rsid w:val="0088531C"/>
    <w:rsid w:val="008865D5"/>
    <w:rsid w:val="00886703"/>
    <w:rsid w:val="008871BC"/>
    <w:rsid w:val="00887408"/>
    <w:rsid w:val="0089171E"/>
    <w:rsid w:val="00892645"/>
    <w:rsid w:val="00894434"/>
    <w:rsid w:val="008944C8"/>
    <w:rsid w:val="0089492C"/>
    <w:rsid w:val="00894A04"/>
    <w:rsid w:val="00895C53"/>
    <w:rsid w:val="00897963"/>
    <w:rsid w:val="008A01E8"/>
    <w:rsid w:val="008A0E22"/>
    <w:rsid w:val="008A17C0"/>
    <w:rsid w:val="008A23CE"/>
    <w:rsid w:val="008A3654"/>
    <w:rsid w:val="008A4B53"/>
    <w:rsid w:val="008A711D"/>
    <w:rsid w:val="008A7666"/>
    <w:rsid w:val="008B00D2"/>
    <w:rsid w:val="008B021B"/>
    <w:rsid w:val="008B19B0"/>
    <w:rsid w:val="008B1A1B"/>
    <w:rsid w:val="008B4286"/>
    <w:rsid w:val="008B4388"/>
    <w:rsid w:val="008B48E6"/>
    <w:rsid w:val="008B4B8C"/>
    <w:rsid w:val="008B68B5"/>
    <w:rsid w:val="008B7912"/>
    <w:rsid w:val="008B7F5E"/>
    <w:rsid w:val="008C004E"/>
    <w:rsid w:val="008C0CA5"/>
    <w:rsid w:val="008C17BF"/>
    <w:rsid w:val="008C20C8"/>
    <w:rsid w:val="008C22F6"/>
    <w:rsid w:val="008C2EDF"/>
    <w:rsid w:val="008C59F7"/>
    <w:rsid w:val="008C5E3D"/>
    <w:rsid w:val="008C69B3"/>
    <w:rsid w:val="008D0AC6"/>
    <w:rsid w:val="008D160E"/>
    <w:rsid w:val="008D45BE"/>
    <w:rsid w:val="008D4B63"/>
    <w:rsid w:val="008D4B76"/>
    <w:rsid w:val="008D7CC0"/>
    <w:rsid w:val="008E1754"/>
    <w:rsid w:val="008E1CDD"/>
    <w:rsid w:val="008E1DB0"/>
    <w:rsid w:val="008E3B64"/>
    <w:rsid w:val="008E3F0B"/>
    <w:rsid w:val="008E4ABC"/>
    <w:rsid w:val="008E5520"/>
    <w:rsid w:val="008E743E"/>
    <w:rsid w:val="008F1645"/>
    <w:rsid w:val="008F3D04"/>
    <w:rsid w:val="008F42AB"/>
    <w:rsid w:val="008F4D89"/>
    <w:rsid w:val="008F5E34"/>
    <w:rsid w:val="008F6E1B"/>
    <w:rsid w:val="008F719B"/>
    <w:rsid w:val="00901CDD"/>
    <w:rsid w:val="00902D8B"/>
    <w:rsid w:val="0090429D"/>
    <w:rsid w:val="00904B20"/>
    <w:rsid w:val="009059C4"/>
    <w:rsid w:val="0090621C"/>
    <w:rsid w:val="0090758E"/>
    <w:rsid w:val="00910102"/>
    <w:rsid w:val="00910DDC"/>
    <w:rsid w:val="009129AE"/>
    <w:rsid w:val="009146C7"/>
    <w:rsid w:val="00916A6F"/>
    <w:rsid w:val="00920EA7"/>
    <w:rsid w:val="00921C4D"/>
    <w:rsid w:val="00923A8F"/>
    <w:rsid w:val="00923CB1"/>
    <w:rsid w:val="00923D80"/>
    <w:rsid w:val="00924670"/>
    <w:rsid w:val="009266C0"/>
    <w:rsid w:val="00927945"/>
    <w:rsid w:val="009313CE"/>
    <w:rsid w:val="00931B23"/>
    <w:rsid w:val="00932BE8"/>
    <w:rsid w:val="009348E9"/>
    <w:rsid w:val="009356C7"/>
    <w:rsid w:val="00935D53"/>
    <w:rsid w:val="009370B8"/>
    <w:rsid w:val="009371C5"/>
    <w:rsid w:val="00940047"/>
    <w:rsid w:val="00941E2A"/>
    <w:rsid w:val="00942A8A"/>
    <w:rsid w:val="00943DEA"/>
    <w:rsid w:val="00943E87"/>
    <w:rsid w:val="009442F7"/>
    <w:rsid w:val="00944678"/>
    <w:rsid w:val="00945610"/>
    <w:rsid w:val="0094708A"/>
    <w:rsid w:val="009502C3"/>
    <w:rsid w:val="00950A09"/>
    <w:rsid w:val="00950FFC"/>
    <w:rsid w:val="009512AB"/>
    <w:rsid w:val="009517B8"/>
    <w:rsid w:val="00952003"/>
    <w:rsid w:val="0095225B"/>
    <w:rsid w:val="009525A4"/>
    <w:rsid w:val="00953208"/>
    <w:rsid w:val="009532BD"/>
    <w:rsid w:val="00953E4A"/>
    <w:rsid w:val="009555F4"/>
    <w:rsid w:val="009572B9"/>
    <w:rsid w:val="0095761F"/>
    <w:rsid w:val="00960B40"/>
    <w:rsid w:val="0096220A"/>
    <w:rsid w:val="00963391"/>
    <w:rsid w:val="009647CD"/>
    <w:rsid w:val="009656D3"/>
    <w:rsid w:val="00965E38"/>
    <w:rsid w:val="00967895"/>
    <w:rsid w:val="00967DD8"/>
    <w:rsid w:val="00967EE9"/>
    <w:rsid w:val="00971AEE"/>
    <w:rsid w:val="0097383E"/>
    <w:rsid w:val="00973DD6"/>
    <w:rsid w:val="009746AE"/>
    <w:rsid w:val="0097547D"/>
    <w:rsid w:val="009761A7"/>
    <w:rsid w:val="00976547"/>
    <w:rsid w:val="009802E2"/>
    <w:rsid w:val="00980FF0"/>
    <w:rsid w:val="009814AF"/>
    <w:rsid w:val="009825DB"/>
    <w:rsid w:val="00982A52"/>
    <w:rsid w:val="00982AA5"/>
    <w:rsid w:val="0098415D"/>
    <w:rsid w:val="009849A1"/>
    <w:rsid w:val="009850BD"/>
    <w:rsid w:val="009854E2"/>
    <w:rsid w:val="009910BB"/>
    <w:rsid w:val="0099176C"/>
    <w:rsid w:val="00992825"/>
    <w:rsid w:val="0099399E"/>
    <w:rsid w:val="00993E3A"/>
    <w:rsid w:val="00994C9F"/>
    <w:rsid w:val="009953A1"/>
    <w:rsid w:val="00995D85"/>
    <w:rsid w:val="00996704"/>
    <w:rsid w:val="00996B8E"/>
    <w:rsid w:val="00996DC3"/>
    <w:rsid w:val="009A005F"/>
    <w:rsid w:val="009A15A7"/>
    <w:rsid w:val="009A1D64"/>
    <w:rsid w:val="009A21DC"/>
    <w:rsid w:val="009A2798"/>
    <w:rsid w:val="009A2894"/>
    <w:rsid w:val="009A2C7B"/>
    <w:rsid w:val="009A2EFD"/>
    <w:rsid w:val="009A3715"/>
    <w:rsid w:val="009A3836"/>
    <w:rsid w:val="009A3A18"/>
    <w:rsid w:val="009A4249"/>
    <w:rsid w:val="009A44BE"/>
    <w:rsid w:val="009A44EC"/>
    <w:rsid w:val="009A4D51"/>
    <w:rsid w:val="009A69F5"/>
    <w:rsid w:val="009A6C56"/>
    <w:rsid w:val="009A6F84"/>
    <w:rsid w:val="009A73DF"/>
    <w:rsid w:val="009A7C19"/>
    <w:rsid w:val="009A7E5A"/>
    <w:rsid w:val="009B2344"/>
    <w:rsid w:val="009B2F9B"/>
    <w:rsid w:val="009B41C5"/>
    <w:rsid w:val="009B43A5"/>
    <w:rsid w:val="009B4434"/>
    <w:rsid w:val="009B495D"/>
    <w:rsid w:val="009B4A36"/>
    <w:rsid w:val="009B57D0"/>
    <w:rsid w:val="009B63B1"/>
    <w:rsid w:val="009B6D28"/>
    <w:rsid w:val="009B6FDD"/>
    <w:rsid w:val="009B7363"/>
    <w:rsid w:val="009B76E9"/>
    <w:rsid w:val="009B7D18"/>
    <w:rsid w:val="009C0963"/>
    <w:rsid w:val="009C0EEE"/>
    <w:rsid w:val="009C1F20"/>
    <w:rsid w:val="009C3C59"/>
    <w:rsid w:val="009C40E6"/>
    <w:rsid w:val="009C56AD"/>
    <w:rsid w:val="009C5C00"/>
    <w:rsid w:val="009C620A"/>
    <w:rsid w:val="009C6633"/>
    <w:rsid w:val="009C7945"/>
    <w:rsid w:val="009C7D29"/>
    <w:rsid w:val="009C7EEB"/>
    <w:rsid w:val="009D0383"/>
    <w:rsid w:val="009D2805"/>
    <w:rsid w:val="009D2CCD"/>
    <w:rsid w:val="009D3936"/>
    <w:rsid w:val="009D441D"/>
    <w:rsid w:val="009D4456"/>
    <w:rsid w:val="009D5CE9"/>
    <w:rsid w:val="009D64B5"/>
    <w:rsid w:val="009D6807"/>
    <w:rsid w:val="009D6CA5"/>
    <w:rsid w:val="009D6D03"/>
    <w:rsid w:val="009D70AE"/>
    <w:rsid w:val="009D7322"/>
    <w:rsid w:val="009D7BF9"/>
    <w:rsid w:val="009E07AB"/>
    <w:rsid w:val="009E10F6"/>
    <w:rsid w:val="009E122A"/>
    <w:rsid w:val="009E1657"/>
    <w:rsid w:val="009E2416"/>
    <w:rsid w:val="009E3DBF"/>
    <w:rsid w:val="009E48E5"/>
    <w:rsid w:val="009E5FD2"/>
    <w:rsid w:val="009E6606"/>
    <w:rsid w:val="009E6807"/>
    <w:rsid w:val="009E7704"/>
    <w:rsid w:val="009F0505"/>
    <w:rsid w:val="009F0D19"/>
    <w:rsid w:val="009F1D95"/>
    <w:rsid w:val="009F2B51"/>
    <w:rsid w:val="009F578D"/>
    <w:rsid w:val="009F5C1B"/>
    <w:rsid w:val="009F7250"/>
    <w:rsid w:val="00A00314"/>
    <w:rsid w:val="00A00A12"/>
    <w:rsid w:val="00A01728"/>
    <w:rsid w:val="00A02B59"/>
    <w:rsid w:val="00A0357C"/>
    <w:rsid w:val="00A036B5"/>
    <w:rsid w:val="00A046A4"/>
    <w:rsid w:val="00A062B2"/>
    <w:rsid w:val="00A06779"/>
    <w:rsid w:val="00A06BCD"/>
    <w:rsid w:val="00A0705C"/>
    <w:rsid w:val="00A111F6"/>
    <w:rsid w:val="00A12475"/>
    <w:rsid w:val="00A12C1A"/>
    <w:rsid w:val="00A12CB5"/>
    <w:rsid w:val="00A1339C"/>
    <w:rsid w:val="00A148D4"/>
    <w:rsid w:val="00A15907"/>
    <w:rsid w:val="00A17E5F"/>
    <w:rsid w:val="00A20855"/>
    <w:rsid w:val="00A2104B"/>
    <w:rsid w:val="00A22E72"/>
    <w:rsid w:val="00A2342A"/>
    <w:rsid w:val="00A23C66"/>
    <w:rsid w:val="00A2401F"/>
    <w:rsid w:val="00A24456"/>
    <w:rsid w:val="00A24755"/>
    <w:rsid w:val="00A24D6A"/>
    <w:rsid w:val="00A24EB2"/>
    <w:rsid w:val="00A2748C"/>
    <w:rsid w:val="00A30467"/>
    <w:rsid w:val="00A310DD"/>
    <w:rsid w:val="00A33AE2"/>
    <w:rsid w:val="00A346CA"/>
    <w:rsid w:val="00A35ED0"/>
    <w:rsid w:val="00A361A8"/>
    <w:rsid w:val="00A37B63"/>
    <w:rsid w:val="00A37FC4"/>
    <w:rsid w:val="00A40657"/>
    <w:rsid w:val="00A4161A"/>
    <w:rsid w:val="00A42764"/>
    <w:rsid w:val="00A438F6"/>
    <w:rsid w:val="00A43C9E"/>
    <w:rsid w:val="00A43EC3"/>
    <w:rsid w:val="00A44CE0"/>
    <w:rsid w:val="00A46CA9"/>
    <w:rsid w:val="00A47EBF"/>
    <w:rsid w:val="00A5039C"/>
    <w:rsid w:val="00A504DC"/>
    <w:rsid w:val="00A51277"/>
    <w:rsid w:val="00A517F2"/>
    <w:rsid w:val="00A527D6"/>
    <w:rsid w:val="00A534AB"/>
    <w:rsid w:val="00A537A4"/>
    <w:rsid w:val="00A53D93"/>
    <w:rsid w:val="00A55843"/>
    <w:rsid w:val="00A56213"/>
    <w:rsid w:val="00A570D7"/>
    <w:rsid w:val="00A6149F"/>
    <w:rsid w:val="00A61849"/>
    <w:rsid w:val="00A61851"/>
    <w:rsid w:val="00A62387"/>
    <w:rsid w:val="00A62D3E"/>
    <w:rsid w:val="00A64C22"/>
    <w:rsid w:val="00A6554A"/>
    <w:rsid w:val="00A66B1F"/>
    <w:rsid w:val="00A67125"/>
    <w:rsid w:val="00A6794F"/>
    <w:rsid w:val="00A7052E"/>
    <w:rsid w:val="00A705BC"/>
    <w:rsid w:val="00A70A2B"/>
    <w:rsid w:val="00A70AA3"/>
    <w:rsid w:val="00A72026"/>
    <w:rsid w:val="00A75ACE"/>
    <w:rsid w:val="00A75C21"/>
    <w:rsid w:val="00A75D56"/>
    <w:rsid w:val="00A76EF8"/>
    <w:rsid w:val="00A76F37"/>
    <w:rsid w:val="00A77740"/>
    <w:rsid w:val="00A779CB"/>
    <w:rsid w:val="00A77F1D"/>
    <w:rsid w:val="00A8032A"/>
    <w:rsid w:val="00A8105B"/>
    <w:rsid w:val="00A829AB"/>
    <w:rsid w:val="00A82E89"/>
    <w:rsid w:val="00A82F38"/>
    <w:rsid w:val="00A839C4"/>
    <w:rsid w:val="00A8448D"/>
    <w:rsid w:val="00A85DD0"/>
    <w:rsid w:val="00A870CF"/>
    <w:rsid w:val="00A90D37"/>
    <w:rsid w:val="00A9153A"/>
    <w:rsid w:val="00A93327"/>
    <w:rsid w:val="00A93442"/>
    <w:rsid w:val="00A9752A"/>
    <w:rsid w:val="00AA02D6"/>
    <w:rsid w:val="00AA06FF"/>
    <w:rsid w:val="00AA077C"/>
    <w:rsid w:val="00AA1BD3"/>
    <w:rsid w:val="00AA2322"/>
    <w:rsid w:val="00AA3B6D"/>
    <w:rsid w:val="00AA3C9B"/>
    <w:rsid w:val="00AA53DE"/>
    <w:rsid w:val="00AA642A"/>
    <w:rsid w:val="00AA68F8"/>
    <w:rsid w:val="00AA7AE8"/>
    <w:rsid w:val="00AA7E31"/>
    <w:rsid w:val="00AB1EB9"/>
    <w:rsid w:val="00AB263E"/>
    <w:rsid w:val="00AB27D9"/>
    <w:rsid w:val="00AB4639"/>
    <w:rsid w:val="00AB4A9A"/>
    <w:rsid w:val="00AB59DE"/>
    <w:rsid w:val="00AB65C7"/>
    <w:rsid w:val="00AB7B7E"/>
    <w:rsid w:val="00AB7CA1"/>
    <w:rsid w:val="00AB7D40"/>
    <w:rsid w:val="00AB7DB2"/>
    <w:rsid w:val="00AC0A04"/>
    <w:rsid w:val="00AC0B2F"/>
    <w:rsid w:val="00AC196A"/>
    <w:rsid w:val="00AC1B15"/>
    <w:rsid w:val="00AC34A9"/>
    <w:rsid w:val="00AC3974"/>
    <w:rsid w:val="00AC6E2F"/>
    <w:rsid w:val="00AC7F9B"/>
    <w:rsid w:val="00AD0630"/>
    <w:rsid w:val="00AD277D"/>
    <w:rsid w:val="00AD28FC"/>
    <w:rsid w:val="00AD432D"/>
    <w:rsid w:val="00AD50E6"/>
    <w:rsid w:val="00AD54DA"/>
    <w:rsid w:val="00AD5B64"/>
    <w:rsid w:val="00AD5E49"/>
    <w:rsid w:val="00AD5E8B"/>
    <w:rsid w:val="00AD6655"/>
    <w:rsid w:val="00AD678B"/>
    <w:rsid w:val="00AE0151"/>
    <w:rsid w:val="00AE1A01"/>
    <w:rsid w:val="00AE20D0"/>
    <w:rsid w:val="00AE2AEE"/>
    <w:rsid w:val="00AE39AD"/>
    <w:rsid w:val="00AE3BA0"/>
    <w:rsid w:val="00AE3EAE"/>
    <w:rsid w:val="00AE3F26"/>
    <w:rsid w:val="00AE4179"/>
    <w:rsid w:val="00AE56D2"/>
    <w:rsid w:val="00AE5FD6"/>
    <w:rsid w:val="00AE6486"/>
    <w:rsid w:val="00AE6678"/>
    <w:rsid w:val="00AE708B"/>
    <w:rsid w:val="00AE7F1F"/>
    <w:rsid w:val="00AF18C6"/>
    <w:rsid w:val="00AF2141"/>
    <w:rsid w:val="00AF4DBD"/>
    <w:rsid w:val="00AF77D2"/>
    <w:rsid w:val="00B019F2"/>
    <w:rsid w:val="00B02A1D"/>
    <w:rsid w:val="00B03C9F"/>
    <w:rsid w:val="00B0455D"/>
    <w:rsid w:val="00B05523"/>
    <w:rsid w:val="00B061FB"/>
    <w:rsid w:val="00B064F4"/>
    <w:rsid w:val="00B07596"/>
    <w:rsid w:val="00B10F54"/>
    <w:rsid w:val="00B12322"/>
    <w:rsid w:val="00B12EB0"/>
    <w:rsid w:val="00B1357E"/>
    <w:rsid w:val="00B14B98"/>
    <w:rsid w:val="00B1682E"/>
    <w:rsid w:val="00B173F8"/>
    <w:rsid w:val="00B178EC"/>
    <w:rsid w:val="00B22C9A"/>
    <w:rsid w:val="00B25508"/>
    <w:rsid w:val="00B25881"/>
    <w:rsid w:val="00B263D4"/>
    <w:rsid w:val="00B27041"/>
    <w:rsid w:val="00B27D12"/>
    <w:rsid w:val="00B30A83"/>
    <w:rsid w:val="00B312BB"/>
    <w:rsid w:val="00B3142D"/>
    <w:rsid w:val="00B322AE"/>
    <w:rsid w:val="00B4085A"/>
    <w:rsid w:val="00B4308E"/>
    <w:rsid w:val="00B434A1"/>
    <w:rsid w:val="00B44C26"/>
    <w:rsid w:val="00B45852"/>
    <w:rsid w:val="00B464E4"/>
    <w:rsid w:val="00B4661A"/>
    <w:rsid w:val="00B47B66"/>
    <w:rsid w:val="00B513D1"/>
    <w:rsid w:val="00B5144A"/>
    <w:rsid w:val="00B51FFD"/>
    <w:rsid w:val="00B53C73"/>
    <w:rsid w:val="00B544A1"/>
    <w:rsid w:val="00B55F93"/>
    <w:rsid w:val="00B5695E"/>
    <w:rsid w:val="00B57E95"/>
    <w:rsid w:val="00B6043F"/>
    <w:rsid w:val="00B61688"/>
    <w:rsid w:val="00B6168E"/>
    <w:rsid w:val="00B65552"/>
    <w:rsid w:val="00B65C17"/>
    <w:rsid w:val="00B65E7A"/>
    <w:rsid w:val="00B67158"/>
    <w:rsid w:val="00B678D8"/>
    <w:rsid w:val="00B67AB3"/>
    <w:rsid w:val="00B67DBD"/>
    <w:rsid w:val="00B70AFB"/>
    <w:rsid w:val="00B73579"/>
    <w:rsid w:val="00B752BA"/>
    <w:rsid w:val="00B75E36"/>
    <w:rsid w:val="00B773DD"/>
    <w:rsid w:val="00B80BB3"/>
    <w:rsid w:val="00B8105B"/>
    <w:rsid w:val="00B824E1"/>
    <w:rsid w:val="00B8508E"/>
    <w:rsid w:val="00B854DA"/>
    <w:rsid w:val="00B85C0B"/>
    <w:rsid w:val="00B86823"/>
    <w:rsid w:val="00B8689D"/>
    <w:rsid w:val="00B86B7A"/>
    <w:rsid w:val="00B87958"/>
    <w:rsid w:val="00B909D5"/>
    <w:rsid w:val="00B90EF5"/>
    <w:rsid w:val="00B91B0C"/>
    <w:rsid w:val="00B923A3"/>
    <w:rsid w:val="00B95174"/>
    <w:rsid w:val="00B951C3"/>
    <w:rsid w:val="00B95441"/>
    <w:rsid w:val="00B96EC8"/>
    <w:rsid w:val="00B974D2"/>
    <w:rsid w:val="00B97DAA"/>
    <w:rsid w:val="00BA116D"/>
    <w:rsid w:val="00BA1E83"/>
    <w:rsid w:val="00BA26DD"/>
    <w:rsid w:val="00BA3324"/>
    <w:rsid w:val="00BA346B"/>
    <w:rsid w:val="00BA564D"/>
    <w:rsid w:val="00BA5A8D"/>
    <w:rsid w:val="00BA69B2"/>
    <w:rsid w:val="00BA7BB2"/>
    <w:rsid w:val="00BB0485"/>
    <w:rsid w:val="00BB0893"/>
    <w:rsid w:val="00BB158A"/>
    <w:rsid w:val="00BB18EC"/>
    <w:rsid w:val="00BB1A6B"/>
    <w:rsid w:val="00BB27F7"/>
    <w:rsid w:val="00BB283A"/>
    <w:rsid w:val="00BB43D0"/>
    <w:rsid w:val="00BB72D5"/>
    <w:rsid w:val="00BC13E7"/>
    <w:rsid w:val="00BC2376"/>
    <w:rsid w:val="00BC36A6"/>
    <w:rsid w:val="00BC4681"/>
    <w:rsid w:val="00BC4D3F"/>
    <w:rsid w:val="00BC5494"/>
    <w:rsid w:val="00BC67F8"/>
    <w:rsid w:val="00BC6861"/>
    <w:rsid w:val="00BC710E"/>
    <w:rsid w:val="00BC7237"/>
    <w:rsid w:val="00BD093C"/>
    <w:rsid w:val="00BD0980"/>
    <w:rsid w:val="00BD2004"/>
    <w:rsid w:val="00BD237D"/>
    <w:rsid w:val="00BD4A5F"/>
    <w:rsid w:val="00BD5168"/>
    <w:rsid w:val="00BD5169"/>
    <w:rsid w:val="00BD5A2D"/>
    <w:rsid w:val="00BD5FD6"/>
    <w:rsid w:val="00BD68EE"/>
    <w:rsid w:val="00BE049E"/>
    <w:rsid w:val="00BE0A8C"/>
    <w:rsid w:val="00BE127F"/>
    <w:rsid w:val="00BE1E64"/>
    <w:rsid w:val="00BE1F33"/>
    <w:rsid w:val="00BE1F9E"/>
    <w:rsid w:val="00BE2069"/>
    <w:rsid w:val="00BE2172"/>
    <w:rsid w:val="00BE384F"/>
    <w:rsid w:val="00BE3A06"/>
    <w:rsid w:val="00BE494B"/>
    <w:rsid w:val="00BE6504"/>
    <w:rsid w:val="00BE700C"/>
    <w:rsid w:val="00BE7661"/>
    <w:rsid w:val="00BE790A"/>
    <w:rsid w:val="00BF07C3"/>
    <w:rsid w:val="00BF13C7"/>
    <w:rsid w:val="00BF4E30"/>
    <w:rsid w:val="00BF658C"/>
    <w:rsid w:val="00BF79D3"/>
    <w:rsid w:val="00C00F4F"/>
    <w:rsid w:val="00C0198C"/>
    <w:rsid w:val="00C025E5"/>
    <w:rsid w:val="00C034D0"/>
    <w:rsid w:val="00C04E8C"/>
    <w:rsid w:val="00C04F70"/>
    <w:rsid w:val="00C05339"/>
    <w:rsid w:val="00C06335"/>
    <w:rsid w:val="00C073DD"/>
    <w:rsid w:val="00C075B4"/>
    <w:rsid w:val="00C10853"/>
    <w:rsid w:val="00C11D07"/>
    <w:rsid w:val="00C129EA"/>
    <w:rsid w:val="00C14DE2"/>
    <w:rsid w:val="00C14EDF"/>
    <w:rsid w:val="00C15BFE"/>
    <w:rsid w:val="00C16A40"/>
    <w:rsid w:val="00C171D3"/>
    <w:rsid w:val="00C17A1A"/>
    <w:rsid w:val="00C203EF"/>
    <w:rsid w:val="00C208FD"/>
    <w:rsid w:val="00C20EE8"/>
    <w:rsid w:val="00C2105A"/>
    <w:rsid w:val="00C210BD"/>
    <w:rsid w:val="00C21DC0"/>
    <w:rsid w:val="00C23134"/>
    <w:rsid w:val="00C232D5"/>
    <w:rsid w:val="00C23C7A"/>
    <w:rsid w:val="00C23EC1"/>
    <w:rsid w:val="00C24ED7"/>
    <w:rsid w:val="00C26024"/>
    <w:rsid w:val="00C2689B"/>
    <w:rsid w:val="00C26ABD"/>
    <w:rsid w:val="00C27C58"/>
    <w:rsid w:val="00C30BE1"/>
    <w:rsid w:val="00C315C8"/>
    <w:rsid w:val="00C318E2"/>
    <w:rsid w:val="00C3245D"/>
    <w:rsid w:val="00C33A20"/>
    <w:rsid w:val="00C35130"/>
    <w:rsid w:val="00C35667"/>
    <w:rsid w:val="00C375D4"/>
    <w:rsid w:val="00C41624"/>
    <w:rsid w:val="00C41954"/>
    <w:rsid w:val="00C46217"/>
    <w:rsid w:val="00C47620"/>
    <w:rsid w:val="00C47C28"/>
    <w:rsid w:val="00C525AE"/>
    <w:rsid w:val="00C52770"/>
    <w:rsid w:val="00C52BE6"/>
    <w:rsid w:val="00C52F7D"/>
    <w:rsid w:val="00C546A8"/>
    <w:rsid w:val="00C5489A"/>
    <w:rsid w:val="00C55B6B"/>
    <w:rsid w:val="00C55D04"/>
    <w:rsid w:val="00C56101"/>
    <w:rsid w:val="00C571B4"/>
    <w:rsid w:val="00C57C63"/>
    <w:rsid w:val="00C60EDE"/>
    <w:rsid w:val="00C60EDF"/>
    <w:rsid w:val="00C61D7A"/>
    <w:rsid w:val="00C6238D"/>
    <w:rsid w:val="00C62F3D"/>
    <w:rsid w:val="00C632AE"/>
    <w:rsid w:val="00C63B56"/>
    <w:rsid w:val="00C64AF1"/>
    <w:rsid w:val="00C65450"/>
    <w:rsid w:val="00C70029"/>
    <w:rsid w:val="00C718D5"/>
    <w:rsid w:val="00C729A9"/>
    <w:rsid w:val="00C72DCE"/>
    <w:rsid w:val="00C75B95"/>
    <w:rsid w:val="00C76241"/>
    <w:rsid w:val="00C767FA"/>
    <w:rsid w:val="00C76CBB"/>
    <w:rsid w:val="00C77042"/>
    <w:rsid w:val="00C8009C"/>
    <w:rsid w:val="00C806A7"/>
    <w:rsid w:val="00C80A71"/>
    <w:rsid w:val="00C81505"/>
    <w:rsid w:val="00C83B2A"/>
    <w:rsid w:val="00C83D53"/>
    <w:rsid w:val="00C8505F"/>
    <w:rsid w:val="00C85407"/>
    <w:rsid w:val="00C8552A"/>
    <w:rsid w:val="00C861A1"/>
    <w:rsid w:val="00C865D4"/>
    <w:rsid w:val="00C87CBC"/>
    <w:rsid w:val="00C9018B"/>
    <w:rsid w:val="00C909FC"/>
    <w:rsid w:val="00C91DC2"/>
    <w:rsid w:val="00C928AE"/>
    <w:rsid w:val="00C93A1D"/>
    <w:rsid w:val="00C93C68"/>
    <w:rsid w:val="00C95A13"/>
    <w:rsid w:val="00C9765D"/>
    <w:rsid w:val="00C9779F"/>
    <w:rsid w:val="00C979DE"/>
    <w:rsid w:val="00C97E85"/>
    <w:rsid w:val="00CA04FA"/>
    <w:rsid w:val="00CA0A53"/>
    <w:rsid w:val="00CA2B30"/>
    <w:rsid w:val="00CA3450"/>
    <w:rsid w:val="00CA4AAC"/>
    <w:rsid w:val="00CA4DBC"/>
    <w:rsid w:val="00CA586C"/>
    <w:rsid w:val="00CB1328"/>
    <w:rsid w:val="00CB2467"/>
    <w:rsid w:val="00CB2B36"/>
    <w:rsid w:val="00CB3D44"/>
    <w:rsid w:val="00CB4057"/>
    <w:rsid w:val="00CB4B1F"/>
    <w:rsid w:val="00CB662B"/>
    <w:rsid w:val="00CB6F60"/>
    <w:rsid w:val="00CC0B1C"/>
    <w:rsid w:val="00CC3469"/>
    <w:rsid w:val="00CC39FC"/>
    <w:rsid w:val="00CC4320"/>
    <w:rsid w:val="00CC5F76"/>
    <w:rsid w:val="00CC65FA"/>
    <w:rsid w:val="00CC6F2B"/>
    <w:rsid w:val="00CD074E"/>
    <w:rsid w:val="00CD12A7"/>
    <w:rsid w:val="00CD315F"/>
    <w:rsid w:val="00CD4242"/>
    <w:rsid w:val="00CD42E4"/>
    <w:rsid w:val="00CD4CBC"/>
    <w:rsid w:val="00CD51DA"/>
    <w:rsid w:val="00CD66F0"/>
    <w:rsid w:val="00CD6FBC"/>
    <w:rsid w:val="00CD78BA"/>
    <w:rsid w:val="00CE072B"/>
    <w:rsid w:val="00CE0795"/>
    <w:rsid w:val="00CE1162"/>
    <w:rsid w:val="00CE12F2"/>
    <w:rsid w:val="00CE1AF7"/>
    <w:rsid w:val="00CE371A"/>
    <w:rsid w:val="00CE48EC"/>
    <w:rsid w:val="00CE4E4D"/>
    <w:rsid w:val="00CE4ECC"/>
    <w:rsid w:val="00CE66E9"/>
    <w:rsid w:val="00CE6F34"/>
    <w:rsid w:val="00CE7702"/>
    <w:rsid w:val="00CF021E"/>
    <w:rsid w:val="00CF041E"/>
    <w:rsid w:val="00CF1497"/>
    <w:rsid w:val="00CF153D"/>
    <w:rsid w:val="00CF1589"/>
    <w:rsid w:val="00CF39CB"/>
    <w:rsid w:val="00CF4D67"/>
    <w:rsid w:val="00CF7AF0"/>
    <w:rsid w:val="00D008C7"/>
    <w:rsid w:val="00D01ED0"/>
    <w:rsid w:val="00D02202"/>
    <w:rsid w:val="00D02439"/>
    <w:rsid w:val="00D02D48"/>
    <w:rsid w:val="00D04DC3"/>
    <w:rsid w:val="00D068DE"/>
    <w:rsid w:val="00D07707"/>
    <w:rsid w:val="00D07781"/>
    <w:rsid w:val="00D07CCE"/>
    <w:rsid w:val="00D12CB3"/>
    <w:rsid w:val="00D132D0"/>
    <w:rsid w:val="00D1340A"/>
    <w:rsid w:val="00D1359B"/>
    <w:rsid w:val="00D14190"/>
    <w:rsid w:val="00D14BD9"/>
    <w:rsid w:val="00D15736"/>
    <w:rsid w:val="00D15F7F"/>
    <w:rsid w:val="00D1609A"/>
    <w:rsid w:val="00D16741"/>
    <w:rsid w:val="00D16CAD"/>
    <w:rsid w:val="00D1736F"/>
    <w:rsid w:val="00D203E7"/>
    <w:rsid w:val="00D20BB4"/>
    <w:rsid w:val="00D20EAD"/>
    <w:rsid w:val="00D22184"/>
    <w:rsid w:val="00D22650"/>
    <w:rsid w:val="00D22D05"/>
    <w:rsid w:val="00D2688B"/>
    <w:rsid w:val="00D27F39"/>
    <w:rsid w:val="00D311FD"/>
    <w:rsid w:val="00D31272"/>
    <w:rsid w:val="00D31490"/>
    <w:rsid w:val="00D31B99"/>
    <w:rsid w:val="00D31FA0"/>
    <w:rsid w:val="00D33B19"/>
    <w:rsid w:val="00D3606C"/>
    <w:rsid w:val="00D373CB"/>
    <w:rsid w:val="00D37D8B"/>
    <w:rsid w:val="00D37EB5"/>
    <w:rsid w:val="00D40B01"/>
    <w:rsid w:val="00D41E7D"/>
    <w:rsid w:val="00D45955"/>
    <w:rsid w:val="00D45FB5"/>
    <w:rsid w:val="00D46BF0"/>
    <w:rsid w:val="00D50782"/>
    <w:rsid w:val="00D507C7"/>
    <w:rsid w:val="00D51AFA"/>
    <w:rsid w:val="00D520D7"/>
    <w:rsid w:val="00D52774"/>
    <w:rsid w:val="00D54179"/>
    <w:rsid w:val="00D54994"/>
    <w:rsid w:val="00D549DD"/>
    <w:rsid w:val="00D550AA"/>
    <w:rsid w:val="00D56B08"/>
    <w:rsid w:val="00D56D3B"/>
    <w:rsid w:val="00D57863"/>
    <w:rsid w:val="00D57D32"/>
    <w:rsid w:val="00D6300E"/>
    <w:rsid w:val="00D65C27"/>
    <w:rsid w:val="00D66747"/>
    <w:rsid w:val="00D70945"/>
    <w:rsid w:val="00D72644"/>
    <w:rsid w:val="00D749E0"/>
    <w:rsid w:val="00D75455"/>
    <w:rsid w:val="00D76839"/>
    <w:rsid w:val="00D76C2D"/>
    <w:rsid w:val="00D80747"/>
    <w:rsid w:val="00D8126E"/>
    <w:rsid w:val="00D82E05"/>
    <w:rsid w:val="00D834EA"/>
    <w:rsid w:val="00D84532"/>
    <w:rsid w:val="00D84805"/>
    <w:rsid w:val="00D85E6E"/>
    <w:rsid w:val="00D87110"/>
    <w:rsid w:val="00D87625"/>
    <w:rsid w:val="00D87A53"/>
    <w:rsid w:val="00D91267"/>
    <w:rsid w:val="00D91579"/>
    <w:rsid w:val="00D91D45"/>
    <w:rsid w:val="00D939E6"/>
    <w:rsid w:val="00D9560C"/>
    <w:rsid w:val="00D97D56"/>
    <w:rsid w:val="00DA0CC9"/>
    <w:rsid w:val="00DA1282"/>
    <w:rsid w:val="00DA1534"/>
    <w:rsid w:val="00DA1C6A"/>
    <w:rsid w:val="00DA4D9C"/>
    <w:rsid w:val="00DA625C"/>
    <w:rsid w:val="00DA640E"/>
    <w:rsid w:val="00DA7AA1"/>
    <w:rsid w:val="00DB1D60"/>
    <w:rsid w:val="00DB2882"/>
    <w:rsid w:val="00DB43A8"/>
    <w:rsid w:val="00DB5467"/>
    <w:rsid w:val="00DB6E7B"/>
    <w:rsid w:val="00DB72E9"/>
    <w:rsid w:val="00DB7A79"/>
    <w:rsid w:val="00DC23D8"/>
    <w:rsid w:val="00DC2E7A"/>
    <w:rsid w:val="00DC3F2B"/>
    <w:rsid w:val="00DC48D5"/>
    <w:rsid w:val="00DC5873"/>
    <w:rsid w:val="00DC70AF"/>
    <w:rsid w:val="00DD0086"/>
    <w:rsid w:val="00DD0DFC"/>
    <w:rsid w:val="00DD0F9C"/>
    <w:rsid w:val="00DD121D"/>
    <w:rsid w:val="00DD1E91"/>
    <w:rsid w:val="00DD2DFF"/>
    <w:rsid w:val="00DD35BC"/>
    <w:rsid w:val="00DD421C"/>
    <w:rsid w:val="00DD423E"/>
    <w:rsid w:val="00DD48D4"/>
    <w:rsid w:val="00DD4CFC"/>
    <w:rsid w:val="00DD5095"/>
    <w:rsid w:val="00DD6041"/>
    <w:rsid w:val="00DD6A2A"/>
    <w:rsid w:val="00DE00E3"/>
    <w:rsid w:val="00DE0105"/>
    <w:rsid w:val="00DE0E4A"/>
    <w:rsid w:val="00DE1553"/>
    <w:rsid w:val="00DE2179"/>
    <w:rsid w:val="00DE2B8B"/>
    <w:rsid w:val="00DE35B9"/>
    <w:rsid w:val="00DE3CC0"/>
    <w:rsid w:val="00DE412D"/>
    <w:rsid w:val="00DE57B6"/>
    <w:rsid w:val="00DE5B45"/>
    <w:rsid w:val="00DE7A8C"/>
    <w:rsid w:val="00DF1B6C"/>
    <w:rsid w:val="00DF26E2"/>
    <w:rsid w:val="00DF3330"/>
    <w:rsid w:val="00DF3623"/>
    <w:rsid w:val="00DF3FA2"/>
    <w:rsid w:val="00DF4029"/>
    <w:rsid w:val="00DF485D"/>
    <w:rsid w:val="00DF494C"/>
    <w:rsid w:val="00DF6867"/>
    <w:rsid w:val="00DF73D3"/>
    <w:rsid w:val="00DF749F"/>
    <w:rsid w:val="00DF77E9"/>
    <w:rsid w:val="00E019FC"/>
    <w:rsid w:val="00E03EA8"/>
    <w:rsid w:val="00E047CB"/>
    <w:rsid w:val="00E04E19"/>
    <w:rsid w:val="00E05B8B"/>
    <w:rsid w:val="00E05BB2"/>
    <w:rsid w:val="00E05BF3"/>
    <w:rsid w:val="00E069B2"/>
    <w:rsid w:val="00E07409"/>
    <w:rsid w:val="00E07F71"/>
    <w:rsid w:val="00E109D8"/>
    <w:rsid w:val="00E1288C"/>
    <w:rsid w:val="00E144B5"/>
    <w:rsid w:val="00E15DB7"/>
    <w:rsid w:val="00E1660A"/>
    <w:rsid w:val="00E20DFF"/>
    <w:rsid w:val="00E2176F"/>
    <w:rsid w:val="00E21C19"/>
    <w:rsid w:val="00E21CC2"/>
    <w:rsid w:val="00E22C8E"/>
    <w:rsid w:val="00E25B6E"/>
    <w:rsid w:val="00E27E75"/>
    <w:rsid w:val="00E27FA7"/>
    <w:rsid w:val="00E30607"/>
    <w:rsid w:val="00E309B5"/>
    <w:rsid w:val="00E313D5"/>
    <w:rsid w:val="00E3305B"/>
    <w:rsid w:val="00E366A7"/>
    <w:rsid w:val="00E371C8"/>
    <w:rsid w:val="00E41568"/>
    <w:rsid w:val="00E41998"/>
    <w:rsid w:val="00E41C53"/>
    <w:rsid w:val="00E41FAC"/>
    <w:rsid w:val="00E42AF4"/>
    <w:rsid w:val="00E441BA"/>
    <w:rsid w:val="00E44707"/>
    <w:rsid w:val="00E45277"/>
    <w:rsid w:val="00E4668C"/>
    <w:rsid w:val="00E4682A"/>
    <w:rsid w:val="00E46D23"/>
    <w:rsid w:val="00E47CE8"/>
    <w:rsid w:val="00E51109"/>
    <w:rsid w:val="00E51914"/>
    <w:rsid w:val="00E51A57"/>
    <w:rsid w:val="00E51D2E"/>
    <w:rsid w:val="00E52D7A"/>
    <w:rsid w:val="00E54A46"/>
    <w:rsid w:val="00E57678"/>
    <w:rsid w:val="00E60B59"/>
    <w:rsid w:val="00E622BF"/>
    <w:rsid w:val="00E63880"/>
    <w:rsid w:val="00E64472"/>
    <w:rsid w:val="00E644C8"/>
    <w:rsid w:val="00E64631"/>
    <w:rsid w:val="00E652B1"/>
    <w:rsid w:val="00E675CB"/>
    <w:rsid w:val="00E67940"/>
    <w:rsid w:val="00E712FC"/>
    <w:rsid w:val="00E71952"/>
    <w:rsid w:val="00E73C0B"/>
    <w:rsid w:val="00E74778"/>
    <w:rsid w:val="00E74F91"/>
    <w:rsid w:val="00E76C25"/>
    <w:rsid w:val="00E771BC"/>
    <w:rsid w:val="00E77BEB"/>
    <w:rsid w:val="00E8113D"/>
    <w:rsid w:val="00E81655"/>
    <w:rsid w:val="00E816F6"/>
    <w:rsid w:val="00E825A0"/>
    <w:rsid w:val="00E8529B"/>
    <w:rsid w:val="00E85B4D"/>
    <w:rsid w:val="00E86AC8"/>
    <w:rsid w:val="00E86ECF"/>
    <w:rsid w:val="00E871CF"/>
    <w:rsid w:val="00E87334"/>
    <w:rsid w:val="00E90304"/>
    <w:rsid w:val="00E90C3A"/>
    <w:rsid w:val="00E922E4"/>
    <w:rsid w:val="00E924CA"/>
    <w:rsid w:val="00E94136"/>
    <w:rsid w:val="00E94C20"/>
    <w:rsid w:val="00E973FF"/>
    <w:rsid w:val="00E97732"/>
    <w:rsid w:val="00EA1371"/>
    <w:rsid w:val="00EA1D6F"/>
    <w:rsid w:val="00EA56F6"/>
    <w:rsid w:val="00EA6D42"/>
    <w:rsid w:val="00EA7A31"/>
    <w:rsid w:val="00EB08BF"/>
    <w:rsid w:val="00EB0CE0"/>
    <w:rsid w:val="00EB231E"/>
    <w:rsid w:val="00EB4518"/>
    <w:rsid w:val="00EB586E"/>
    <w:rsid w:val="00EB5DF3"/>
    <w:rsid w:val="00EB5FFA"/>
    <w:rsid w:val="00EB744F"/>
    <w:rsid w:val="00EC014C"/>
    <w:rsid w:val="00EC1E75"/>
    <w:rsid w:val="00EC3102"/>
    <w:rsid w:val="00EC3A77"/>
    <w:rsid w:val="00EC4BE9"/>
    <w:rsid w:val="00EC576B"/>
    <w:rsid w:val="00EC5C9C"/>
    <w:rsid w:val="00EC61A1"/>
    <w:rsid w:val="00EC7EAA"/>
    <w:rsid w:val="00ED00FF"/>
    <w:rsid w:val="00ED25E7"/>
    <w:rsid w:val="00ED27D4"/>
    <w:rsid w:val="00ED2F34"/>
    <w:rsid w:val="00ED3085"/>
    <w:rsid w:val="00ED37A2"/>
    <w:rsid w:val="00ED3FE2"/>
    <w:rsid w:val="00ED5535"/>
    <w:rsid w:val="00ED66C9"/>
    <w:rsid w:val="00ED70C5"/>
    <w:rsid w:val="00EE04B7"/>
    <w:rsid w:val="00EE1723"/>
    <w:rsid w:val="00EE247C"/>
    <w:rsid w:val="00EE24B6"/>
    <w:rsid w:val="00EE2844"/>
    <w:rsid w:val="00EE36AC"/>
    <w:rsid w:val="00EE7800"/>
    <w:rsid w:val="00EF0FDE"/>
    <w:rsid w:val="00EF1414"/>
    <w:rsid w:val="00EF1F4D"/>
    <w:rsid w:val="00EF3151"/>
    <w:rsid w:val="00EF4175"/>
    <w:rsid w:val="00EF480E"/>
    <w:rsid w:val="00EF4FDF"/>
    <w:rsid w:val="00EF559F"/>
    <w:rsid w:val="00EF7067"/>
    <w:rsid w:val="00F00476"/>
    <w:rsid w:val="00F00A3D"/>
    <w:rsid w:val="00F00B09"/>
    <w:rsid w:val="00F00F46"/>
    <w:rsid w:val="00F03D5E"/>
    <w:rsid w:val="00F03E52"/>
    <w:rsid w:val="00F05AA3"/>
    <w:rsid w:val="00F101C5"/>
    <w:rsid w:val="00F121CA"/>
    <w:rsid w:val="00F12BB3"/>
    <w:rsid w:val="00F133F4"/>
    <w:rsid w:val="00F1446B"/>
    <w:rsid w:val="00F1481C"/>
    <w:rsid w:val="00F15BA4"/>
    <w:rsid w:val="00F16063"/>
    <w:rsid w:val="00F169F7"/>
    <w:rsid w:val="00F1784F"/>
    <w:rsid w:val="00F20EBC"/>
    <w:rsid w:val="00F22DF9"/>
    <w:rsid w:val="00F233AC"/>
    <w:rsid w:val="00F24304"/>
    <w:rsid w:val="00F265E4"/>
    <w:rsid w:val="00F27F3A"/>
    <w:rsid w:val="00F307C7"/>
    <w:rsid w:val="00F30CA5"/>
    <w:rsid w:val="00F32B13"/>
    <w:rsid w:val="00F34DD7"/>
    <w:rsid w:val="00F34E4A"/>
    <w:rsid w:val="00F35EF4"/>
    <w:rsid w:val="00F367C7"/>
    <w:rsid w:val="00F375E0"/>
    <w:rsid w:val="00F37F23"/>
    <w:rsid w:val="00F40796"/>
    <w:rsid w:val="00F40A7A"/>
    <w:rsid w:val="00F419FB"/>
    <w:rsid w:val="00F42A92"/>
    <w:rsid w:val="00F42DF8"/>
    <w:rsid w:val="00F42E5B"/>
    <w:rsid w:val="00F44111"/>
    <w:rsid w:val="00F44755"/>
    <w:rsid w:val="00F44FED"/>
    <w:rsid w:val="00F456BE"/>
    <w:rsid w:val="00F45F47"/>
    <w:rsid w:val="00F46874"/>
    <w:rsid w:val="00F479CC"/>
    <w:rsid w:val="00F50FA7"/>
    <w:rsid w:val="00F513D2"/>
    <w:rsid w:val="00F516A6"/>
    <w:rsid w:val="00F52337"/>
    <w:rsid w:val="00F532C0"/>
    <w:rsid w:val="00F534D8"/>
    <w:rsid w:val="00F53A58"/>
    <w:rsid w:val="00F55279"/>
    <w:rsid w:val="00F55A38"/>
    <w:rsid w:val="00F573A2"/>
    <w:rsid w:val="00F5791E"/>
    <w:rsid w:val="00F57DA8"/>
    <w:rsid w:val="00F60522"/>
    <w:rsid w:val="00F60DB9"/>
    <w:rsid w:val="00F6125C"/>
    <w:rsid w:val="00F6222F"/>
    <w:rsid w:val="00F63539"/>
    <w:rsid w:val="00F63BC3"/>
    <w:rsid w:val="00F642D9"/>
    <w:rsid w:val="00F64600"/>
    <w:rsid w:val="00F650C9"/>
    <w:rsid w:val="00F6518F"/>
    <w:rsid w:val="00F6584D"/>
    <w:rsid w:val="00F660F7"/>
    <w:rsid w:val="00F66ED5"/>
    <w:rsid w:val="00F67AAC"/>
    <w:rsid w:val="00F70182"/>
    <w:rsid w:val="00F70A6A"/>
    <w:rsid w:val="00F71F7A"/>
    <w:rsid w:val="00F7402D"/>
    <w:rsid w:val="00F76E8B"/>
    <w:rsid w:val="00F77342"/>
    <w:rsid w:val="00F802F2"/>
    <w:rsid w:val="00F815A3"/>
    <w:rsid w:val="00F827BB"/>
    <w:rsid w:val="00F8320F"/>
    <w:rsid w:val="00F83495"/>
    <w:rsid w:val="00F842CD"/>
    <w:rsid w:val="00F84736"/>
    <w:rsid w:val="00F87972"/>
    <w:rsid w:val="00F9094F"/>
    <w:rsid w:val="00F91126"/>
    <w:rsid w:val="00F914FC"/>
    <w:rsid w:val="00F918C9"/>
    <w:rsid w:val="00F928D7"/>
    <w:rsid w:val="00F93582"/>
    <w:rsid w:val="00F938A8"/>
    <w:rsid w:val="00F93A20"/>
    <w:rsid w:val="00F93E6D"/>
    <w:rsid w:val="00F95099"/>
    <w:rsid w:val="00F96B51"/>
    <w:rsid w:val="00F96D3F"/>
    <w:rsid w:val="00F9735F"/>
    <w:rsid w:val="00F974B2"/>
    <w:rsid w:val="00FA0D14"/>
    <w:rsid w:val="00FA2DDD"/>
    <w:rsid w:val="00FA53AA"/>
    <w:rsid w:val="00FA6862"/>
    <w:rsid w:val="00FA6A16"/>
    <w:rsid w:val="00FB0292"/>
    <w:rsid w:val="00FB06A0"/>
    <w:rsid w:val="00FB11AD"/>
    <w:rsid w:val="00FB2513"/>
    <w:rsid w:val="00FB3868"/>
    <w:rsid w:val="00FB4A2A"/>
    <w:rsid w:val="00FB4BBD"/>
    <w:rsid w:val="00FB6168"/>
    <w:rsid w:val="00FB64D6"/>
    <w:rsid w:val="00FC072C"/>
    <w:rsid w:val="00FC0A49"/>
    <w:rsid w:val="00FC11D7"/>
    <w:rsid w:val="00FC11F5"/>
    <w:rsid w:val="00FC14E3"/>
    <w:rsid w:val="00FC209E"/>
    <w:rsid w:val="00FC31ED"/>
    <w:rsid w:val="00FC3335"/>
    <w:rsid w:val="00FC3FBD"/>
    <w:rsid w:val="00FC529F"/>
    <w:rsid w:val="00FC52CD"/>
    <w:rsid w:val="00FC5314"/>
    <w:rsid w:val="00FC589B"/>
    <w:rsid w:val="00FC64EB"/>
    <w:rsid w:val="00FC6AF6"/>
    <w:rsid w:val="00FC7C25"/>
    <w:rsid w:val="00FD0543"/>
    <w:rsid w:val="00FD1C3B"/>
    <w:rsid w:val="00FD26C9"/>
    <w:rsid w:val="00FD42E9"/>
    <w:rsid w:val="00FD4F60"/>
    <w:rsid w:val="00FD5DA7"/>
    <w:rsid w:val="00FD6401"/>
    <w:rsid w:val="00FD72F2"/>
    <w:rsid w:val="00FD7B48"/>
    <w:rsid w:val="00FE0672"/>
    <w:rsid w:val="00FE1163"/>
    <w:rsid w:val="00FE1812"/>
    <w:rsid w:val="00FE2771"/>
    <w:rsid w:val="00FE2EC8"/>
    <w:rsid w:val="00FE3D9D"/>
    <w:rsid w:val="00FE521C"/>
    <w:rsid w:val="00FE580B"/>
    <w:rsid w:val="00FF07C7"/>
    <w:rsid w:val="00FF161E"/>
    <w:rsid w:val="00FF19B4"/>
    <w:rsid w:val="00FF2312"/>
    <w:rsid w:val="00FF2B33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DA5DBD"/>
  <w15:docId w15:val="{3A991A45-6F98-9945-9B63-5025F286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17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D67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rsid w:val="00EC7EAA"/>
    <w:pPr>
      <w:keepNext/>
      <w:jc w:val="center"/>
      <w:outlineLvl w:val="1"/>
    </w:pPr>
    <w:rPr>
      <w:rFonts w:eastAsia="SimSun"/>
      <w:iCs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C0B74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5C32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547D"/>
    <w:rPr>
      <w:rFonts w:ascii="Verdana" w:hAnsi="Verdana" w:hint="default"/>
      <w:strike w:val="0"/>
      <w:dstrike w:val="0"/>
      <w:color w:val="3A2EB5"/>
      <w:sz w:val="20"/>
      <w:szCs w:val="20"/>
      <w:u w:val="none"/>
      <w:effect w:val="none"/>
    </w:rPr>
  </w:style>
  <w:style w:type="paragraph" w:styleId="BodyTextIndent">
    <w:name w:val="Body Text Indent"/>
    <w:basedOn w:val="Normal"/>
    <w:link w:val="BodyTextIndentChar"/>
    <w:rsid w:val="00C76241"/>
    <w:pPr>
      <w:ind w:left="720" w:hanging="720"/>
    </w:pPr>
    <w:rPr>
      <w:rFonts w:eastAsia="Malgun Gothic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76241"/>
    <w:rPr>
      <w:rFonts w:eastAsia="Malgun Gothic"/>
      <w:sz w:val="24"/>
    </w:rPr>
  </w:style>
  <w:style w:type="paragraph" w:styleId="BalloonText">
    <w:name w:val="Balloon Text"/>
    <w:basedOn w:val="Normal"/>
    <w:link w:val="BalloonTextChar"/>
    <w:rsid w:val="004E7895"/>
    <w:rPr>
      <w:rFonts w:ascii="Tahoma" w:eastAsia="SimSu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4E7895"/>
    <w:rPr>
      <w:rFonts w:ascii="Tahoma" w:eastAsia="SimSu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C0B74"/>
    <w:rPr>
      <w:rFonts w:ascii="Cambria" w:eastAsia="SimSun" w:hAnsi="Cambria" w:cs="Times New Roman"/>
      <w:b/>
      <w:bCs/>
      <w:sz w:val="26"/>
      <w:szCs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5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5EAC"/>
    <w:rPr>
      <w:rFonts w:ascii="Courier New" w:eastAsia="Times New Roman" w:hAnsi="Courier New" w:cs="Courier New"/>
    </w:rPr>
  </w:style>
  <w:style w:type="paragraph" w:styleId="Title">
    <w:name w:val="Title"/>
    <w:basedOn w:val="Normal"/>
    <w:link w:val="TitleChar"/>
    <w:qFormat/>
    <w:rsid w:val="009A4D51"/>
    <w:pPr>
      <w:overflowPunct w:val="0"/>
      <w:autoSpaceDE w:val="0"/>
      <w:autoSpaceDN w:val="0"/>
      <w:adjustRightInd w:val="0"/>
      <w:jc w:val="center"/>
      <w:textAlignment w:val="baseline"/>
    </w:pPr>
    <w:rPr>
      <w:rFonts w:ascii="Algerian" w:hAnsi="Algerian"/>
      <w:b/>
      <w:sz w:val="2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A4D51"/>
    <w:rPr>
      <w:rFonts w:ascii="Algerian" w:eastAsia="Times New Roman" w:hAnsi="Algerian"/>
      <w:b/>
      <w:sz w:val="22"/>
      <w:lang w:eastAsia="en-US"/>
    </w:rPr>
  </w:style>
  <w:style w:type="paragraph" w:styleId="DocumentMap">
    <w:name w:val="Document Map"/>
    <w:basedOn w:val="Normal"/>
    <w:link w:val="DocumentMapChar"/>
    <w:rsid w:val="009849A1"/>
    <w:rPr>
      <w:rFonts w:ascii="SimSun" w:eastAsia="SimSun"/>
      <w:sz w:val="18"/>
      <w:szCs w:val="18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9849A1"/>
    <w:rPr>
      <w:rFonts w:ascii="SimSun" w:eastAsia="SimSun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9849A1"/>
    <w:pPr>
      <w:tabs>
        <w:tab w:val="center" w:pos="4320"/>
        <w:tab w:val="right" w:pos="8640"/>
      </w:tabs>
    </w:pPr>
    <w:rPr>
      <w:rFonts w:eastAsia="SimSu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49A1"/>
    <w:rPr>
      <w:rFonts w:eastAsia="SimSun"/>
      <w:sz w:val="24"/>
      <w:lang w:eastAsia="en-US"/>
    </w:rPr>
  </w:style>
  <w:style w:type="paragraph" w:styleId="Footer">
    <w:name w:val="footer"/>
    <w:basedOn w:val="Normal"/>
    <w:link w:val="FooterChar"/>
    <w:rsid w:val="009849A1"/>
    <w:pPr>
      <w:tabs>
        <w:tab w:val="center" w:pos="4320"/>
        <w:tab w:val="right" w:pos="8640"/>
      </w:tabs>
    </w:pPr>
    <w:rPr>
      <w:rFonts w:eastAsia="SimSu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9849A1"/>
    <w:rPr>
      <w:rFonts w:eastAsia="SimSu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FC5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5314"/>
    <w:rPr>
      <w:rFonts w:eastAsia="SimSu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5314"/>
    <w:rPr>
      <w:rFonts w:eastAsia="SimSu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5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5314"/>
    <w:rPr>
      <w:rFonts w:eastAsia="SimSu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3D67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character" w:customStyle="1" w:styleId="keeptogether">
    <w:name w:val="keeptogether"/>
    <w:basedOn w:val="DefaultParagraphFont"/>
    <w:rsid w:val="00503D67"/>
  </w:style>
  <w:style w:type="character" w:customStyle="1" w:styleId="labellike">
    <w:name w:val="labellike"/>
    <w:basedOn w:val="DefaultParagraphFont"/>
    <w:rsid w:val="00503D67"/>
  </w:style>
  <w:style w:type="paragraph" w:styleId="NormalWeb">
    <w:name w:val="Normal (Web)"/>
    <w:basedOn w:val="Normal"/>
    <w:link w:val="NormalWebChar"/>
    <w:uiPriority w:val="99"/>
    <w:unhideWhenUsed/>
    <w:rsid w:val="00E447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951C3"/>
    <w:pPr>
      <w:autoSpaceDE w:val="0"/>
      <w:autoSpaceDN w:val="0"/>
      <w:ind w:left="720"/>
      <w:contextualSpacing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C32F0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jrnl">
    <w:name w:val="jrnl"/>
    <w:basedOn w:val="DefaultParagraphFont"/>
    <w:rsid w:val="00862A1E"/>
  </w:style>
  <w:style w:type="character" w:styleId="Emphasis">
    <w:name w:val="Emphasis"/>
    <w:basedOn w:val="DefaultParagraphFont"/>
    <w:uiPriority w:val="20"/>
    <w:qFormat/>
    <w:rsid w:val="00407B7E"/>
    <w:rPr>
      <w:i/>
      <w:iCs/>
    </w:rPr>
  </w:style>
  <w:style w:type="character" w:customStyle="1" w:styleId="titletext2">
    <w:name w:val="titletext2"/>
    <w:basedOn w:val="DefaultParagraphFont"/>
    <w:rsid w:val="00003050"/>
  </w:style>
  <w:style w:type="character" w:customStyle="1" w:styleId="date1">
    <w:name w:val="date1"/>
    <w:basedOn w:val="DefaultParagraphFont"/>
    <w:rsid w:val="00003050"/>
  </w:style>
  <w:style w:type="character" w:styleId="PageNumber">
    <w:name w:val="page number"/>
    <w:basedOn w:val="DefaultParagraphFont"/>
    <w:rsid w:val="00AE20D0"/>
  </w:style>
  <w:style w:type="paragraph" w:customStyle="1" w:styleId="Head">
    <w:name w:val="Head"/>
    <w:basedOn w:val="Normal"/>
    <w:rsid w:val="00483785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  <w:lang w:eastAsia="en-US"/>
    </w:rPr>
  </w:style>
  <w:style w:type="paragraph" w:styleId="NoSpacing">
    <w:name w:val="No Spacing"/>
    <w:uiPriority w:val="1"/>
    <w:qFormat/>
    <w:rsid w:val="005135CA"/>
    <w:rPr>
      <w:rFonts w:ascii="Arial" w:eastAsia="Arial" w:hAnsi="Arial" w:cs="Arial"/>
      <w:sz w:val="22"/>
      <w:szCs w:val="22"/>
      <w:bdr w:val="nil"/>
      <w:lang w:eastAsia="en-US"/>
    </w:rPr>
  </w:style>
  <w:style w:type="paragraph" w:customStyle="1" w:styleId="citationUlliParagraph">
    <w:name w:val="citationUl_li Paragraph"/>
    <w:basedOn w:val="Normal"/>
    <w:rsid w:val="005E1599"/>
    <w:pPr>
      <w:spacing w:after="75"/>
    </w:pPr>
    <w:rPr>
      <w:rFonts w:ascii="Arial" w:eastAsia="Arial" w:hAnsi="Arial" w:cs="Arial"/>
      <w:sz w:val="22"/>
      <w:szCs w:val="22"/>
      <w:bdr w:val="nil"/>
      <w:lang w:eastAsia="en-US"/>
    </w:rPr>
  </w:style>
  <w:style w:type="paragraph" w:customStyle="1" w:styleId="annotation">
    <w:name w:val="annotation"/>
    <w:basedOn w:val="Normal"/>
    <w:rsid w:val="00A62D3E"/>
    <w:rPr>
      <w:rFonts w:ascii="Arial" w:eastAsia="Arial" w:hAnsi="Arial" w:cs="Arial"/>
      <w:sz w:val="22"/>
      <w:szCs w:val="22"/>
      <w:bdr w:val="nil"/>
      <w:lang w:eastAsia="en-US"/>
    </w:rPr>
  </w:style>
  <w:style w:type="paragraph" w:customStyle="1" w:styleId="p1">
    <w:name w:val="p1"/>
    <w:basedOn w:val="Normal"/>
    <w:rsid w:val="004C476E"/>
    <w:rPr>
      <w:rFonts w:ascii="Calibri" w:eastAsia="Batang" w:hAnsi="Calibri"/>
      <w:sz w:val="18"/>
      <w:szCs w:val="18"/>
    </w:rPr>
  </w:style>
  <w:style w:type="paragraph" w:customStyle="1" w:styleId="p2">
    <w:name w:val="p2"/>
    <w:basedOn w:val="Normal"/>
    <w:rsid w:val="004C476E"/>
    <w:rPr>
      <w:rFonts w:ascii="Calibri" w:eastAsia="Batang" w:hAnsi="Calibri"/>
      <w:sz w:val="17"/>
      <w:szCs w:val="17"/>
    </w:rPr>
  </w:style>
  <w:style w:type="character" w:customStyle="1" w:styleId="apple-converted-space">
    <w:name w:val="apple-converted-space"/>
    <w:basedOn w:val="DefaultParagraphFont"/>
    <w:rsid w:val="004C476E"/>
  </w:style>
  <w:style w:type="paragraph" w:styleId="BodyText">
    <w:name w:val="Body Text"/>
    <w:basedOn w:val="Normal"/>
    <w:link w:val="BodyTextChar"/>
    <w:unhideWhenUsed/>
    <w:rsid w:val="0077659F"/>
    <w:pPr>
      <w:spacing w:after="120"/>
    </w:pPr>
    <w:rPr>
      <w:rFonts w:eastAsia="SimSu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7659F"/>
    <w:rPr>
      <w:rFonts w:eastAsia="SimSun"/>
      <w:sz w:val="24"/>
      <w:lang w:eastAsia="en-US"/>
    </w:rPr>
  </w:style>
  <w:style w:type="paragraph" w:customStyle="1" w:styleId="Title1">
    <w:name w:val="Title1"/>
    <w:basedOn w:val="Normal"/>
    <w:rsid w:val="00D85E6E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D85E6E"/>
    <w:pPr>
      <w:spacing w:before="100" w:beforeAutospacing="1" w:after="100" w:afterAutospacing="1"/>
    </w:pPr>
  </w:style>
  <w:style w:type="character" w:customStyle="1" w:styleId="authors">
    <w:name w:val="authors"/>
    <w:basedOn w:val="DefaultParagraphFont"/>
    <w:rsid w:val="008B021B"/>
  </w:style>
  <w:style w:type="character" w:customStyle="1" w:styleId="source">
    <w:name w:val="source"/>
    <w:basedOn w:val="DefaultParagraphFont"/>
    <w:rsid w:val="008B021B"/>
  </w:style>
  <w:style w:type="character" w:customStyle="1" w:styleId="apple-tab-span">
    <w:name w:val="apple-tab-span"/>
    <w:basedOn w:val="DefaultParagraphFont"/>
    <w:rsid w:val="00DA625C"/>
  </w:style>
  <w:style w:type="character" w:customStyle="1" w:styleId="NormalWebChar">
    <w:name w:val="Normal (Web) Char"/>
    <w:basedOn w:val="DefaultParagraphFont"/>
    <w:link w:val="NormalWeb"/>
    <w:uiPriority w:val="99"/>
    <w:rsid w:val="00466545"/>
    <w:rPr>
      <w:rFonts w:eastAsia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D48D4"/>
    <w:rPr>
      <w:color w:val="800080" w:themeColor="followedHyperlink"/>
      <w:u w:val="single"/>
    </w:rPr>
  </w:style>
  <w:style w:type="character" w:customStyle="1" w:styleId="gd">
    <w:name w:val="gd"/>
    <w:basedOn w:val="DefaultParagraphFont"/>
    <w:rsid w:val="0098415D"/>
  </w:style>
  <w:style w:type="character" w:styleId="UnresolvedMention">
    <w:name w:val="Unresolved Mention"/>
    <w:basedOn w:val="DefaultParagraphFont"/>
    <w:uiPriority w:val="99"/>
    <w:semiHidden/>
    <w:unhideWhenUsed/>
    <w:rsid w:val="00CD4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40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184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2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4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39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73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38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21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0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4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6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7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24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28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85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9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9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1117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0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22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0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3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640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3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3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0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13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68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44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071415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ankee_lin@stanford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4005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Vitae:  Feng (Vankee) Lin   University of Wisconsin-Madison</vt:lpstr>
    </vt:vector>
  </TitlesOfParts>
  <Company>University of Wisconsin - Madison</Company>
  <LinksUpToDate>false</LinksUpToDate>
  <CharactersWithSpaces>26787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Vitae:  Feng (Vankee) Lin   University of Wisconsin-Madison</dc:title>
  <dc:creator>vankee</dc:creator>
  <cp:lastModifiedBy>Feng Vankee Lin</cp:lastModifiedBy>
  <cp:revision>8</cp:revision>
  <cp:lastPrinted>2021-02-11T01:14:00Z</cp:lastPrinted>
  <dcterms:created xsi:type="dcterms:W3CDTF">2021-03-20T15:00:00Z</dcterms:created>
  <dcterms:modified xsi:type="dcterms:W3CDTF">2021-06-02T17:54:00Z</dcterms:modified>
</cp:coreProperties>
</file>